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79BE" w14:textId="77777777" w:rsidR="00977A5E" w:rsidRPr="00EC0361" w:rsidRDefault="00977A5E" w:rsidP="00EC0361">
      <w:pPr>
        <w:jc w:val="center"/>
        <w:rPr>
          <w:lang w:val="nb-NO"/>
        </w:rPr>
      </w:pPr>
    </w:p>
    <w:p w14:paraId="60C67B20" w14:textId="528E1497" w:rsidR="0051479A" w:rsidRPr="001830D6" w:rsidRDefault="00B10A8D" w:rsidP="0051479A">
      <w:pPr>
        <w:jc w:val="center"/>
        <w:rPr>
          <w:rFonts w:cstheme="minorHAnsi"/>
          <w:b/>
          <w:bCs/>
          <w:lang w:val="nb-NO"/>
        </w:rPr>
      </w:pPr>
      <w:r>
        <w:rPr>
          <w:rFonts w:cstheme="minorHAnsi"/>
          <w:b/>
          <w:bCs/>
          <w:lang w:val="nb-NO"/>
        </w:rPr>
        <w:t>Mal til samarbeidsa</w:t>
      </w:r>
      <w:r w:rsidR="00A15FFF" w:rsidRPr="001830D6">
        <w:rPr>
          <w:rFonts w:cstheme="minorHAnsi"/>
          <w:b/>
          <w:bCs/>
          <w:lang w:val="nb-NO"/>
        </w:rPr>
        <w:t xml:space="preserve">vtale </w:t>
      </w:r>
      <w:r w:rsidR="00F74613" w:rsidRPr="001830D6">
        <w:rPr>
          <w:rFonts w:cstheme="minorHAnsi"/>
          <w:b/>
          <w:bCs/>
          <w:lang w:val="nb-NO"/>
        </w:rPr>
        <w:t>mellom</w:t>
      </w:r>
    </w:p>
    <w:p w14:paraId="5C34A22A" w14:textId="73AC82C5" w:rsidR="0051479A" w:rsidRPr="001830D6" w:rsidRDefault="492DBF80" w:rsidP="0051479A">
      <w:pPr>
        <w:jc w:val="center"/>
        <w:rPr>
          <w:rFonts w:cstheme="minorHAnsi"/>
          <w:b/>
          <w:bCs/>
          <w:lang w:val="nb-NO"/>
        </w:rPr>
      </w:pPr>
      <w:r w:rsidRPr="001830D6">
        <w:rPr>
          <w:rFonts w:cstheme="minorHAnsi"/>
          <w:b/>
          <w:bCs/>
          <w:highlight w:val="yellow"/>
          <w:lang w:val="nb-NO"/>
        </w:rPr>
        <w:t>XXX</w:t>
      </w:r>
      <w:r w:rsidRPr="001830D6">
        <w:rPr>
          <w:rFonts w:cstheme="minorHAnsi"/>
          <w:b/>
          <w:bCs/>
          <w:lang w:val="nb-NO"/>
        </w:rPr>
        <w:t xml:space="preserve"> </w:t>
      </w:r>
      <w:r w:rsidR="508B469B" w:rsidRPr="001830D6">
        <w:rPr>
          <w:rFonts w:cstheme="minorHAnsi"/>
          <w:b/>
          <w:bCs/>
          <w:lang w:val="nb-NO"/>
        </w:rPr>
        <w:t>(</w:t>
      </w:r>
      <w:r w:rsidR="001830D6" w:rsidRPr="001830D6">
        <w:rPr>
          <w:rFonts w:cstheme="minorHAnsi"/>
          <w:b/>
          <w:bCs/>
          <w:lang w:val="nb-NO"/>
        </w:rPr>
        <w:t xml:space="preserve">org. nr. </w:t>
      </w:r>
      <w:r w:rsidR="001830D6" w:rsidRPr="00EF7882">
        <w:rPr>
          <w:rFonts w:cstheme="minorHAnsi"/>
          <w:b/>
          <w:bCs/>
          <w:highlight w:val="yellow"/>
          <w:lang w:val="nb-NO"/>
        </w:rPr>
        <w:t xml:space="preserve">XXX </w:t>
      </w:r>
      <w:proofErr w:type="spellStart"/>
      <w:r w:rsidR="001830D6" w:rsidRPr="00EF7882">
        <w:rPr>
          <w:rFonts w:cstheme="minorHAnsi"/>
          <w:b/>
          <w:bCs/>
          <w:highlight w:val="yellow"/>
          <w:lang w:val="nb-NO"/>
        </w:rPr>
        <w:t>XXX</w:t>
      </w:r>
      <w:proofErr w:type="spellEnd"/>
      <w:r w:rsidR="001830D6" w:rsidRPr="00EF7882">
        <w:rPr>
          <w:rFonts w:cstheme="minorHAnsi"/>
          <w:b/>
          <w:bCs/>
          <w:highlight w:val="yellow"/>
          <w:lang w:val="nb-NO"/>
        </w:rPr>
        <w:t xml:space="preserve"> XXX</w:t>
      </w:r>
      <w:r w:rsidR="508B469B" w:rsidRPr="001830D6">
        <w:rPr>
          <w:rFonts w:cstheme="minorHAnsi"/>
          <w:b/>
          <w:bCs/>
          <w:lang w:val="nb-NO"/>
        </w:rPr>
        <w:t xml:space="preserve">) </w:t>
      </w:r>
      <w:r w:rsidR="001830D6" w:rsidRPr="001830D6">
        <w:rPr>
          <w:rFonts w:cstheme="minorHAnsi"/>
          <w:b/>
          <w:bCs/>
          <w:lang w:val="nb-NO"/>
        </w:rPr>
        <w:t>heret</w:t>
      </w:r>
      <w:r w:rsidR="001830D6">
        <w:rPr>
          <w:rFonts w:cstheme="minorHAnsi"/>
          <w:b/>
          <w:bCs/>
          <w:lang w:val="nb-NO"/>
        </w:rPr>
        <w:t>ter omtalt som «katapultnode</w:t>
      </w:r>
      <w:r w:rsidR="00EF7882">
        <w:rPr>
          <w:rFonts w:cstheme="minorHAnsi"/>
          <w:b/>
          <w:bCs/>
          <w:lang w:val="nb-NO"/>
        </w:rPr>
        <w:t>n</w:t>
      </w:r>
      <w:r w:rsidR="001830D6">
        <w:rPr>
          <w:rFonts w:cstheme="minorHAnsi"/>
          <w:b/>
          <w:bCs/>
          <w:lang w:val="nb-NO"/>
        </w:rPr>
        <w:t>»</w:t>
      </w:r>
    </w:p>
    <w:p w14:paraId="684D89CB" w14:textId="3E4F6C31" w:rsidR="0051479A" w:rsidRPr="001830D6" w:rsidRDefault="0051479A" w:rsidP="0051479A">
      <w:pPr>
        <w:jc w:val="center"/>
        <w:rPr>
          <w:rFonts w:cstheme="minorHAnsi"/>
          <w:b/>
          <w:bCs/>
          <w:lang w:val="nb-NO"/>
        </w:rPr>
      </w:pPr>
      <w:r>
        <w:rPr>
          <w:rFonts w:cstheme="minorHAnsi"/>
          <w:b/>
          <w:bCs/>
          <w:lang w:val="nb-NO"/>
        </w:rPr>
        <w:t>o</w:t>
      </w:r>
      <w:r w:rsidR="00FE31F9" w:rsidRPr="001830D6">
        <w:rPr>
          <w:rFonts w:cstheme="minorHAnsi"/>
          <w:b/>
          <w:bCs/>
          <w:lang w:val="nb-NO"/>
        </w:rPr>
        <w:t>g</w:t>
      </w:r>
    </w:p>
    <w:p w14:paraId="05582182" w14:textId="54587FA3" w:rsidR="002C274E" w:rsidRPr="001830D6" w:rsidRDefault="00FB2B0A" w:rsidP="0051479A">
      <w:pPr>
        <w:jc w:val="center"/>
        <w:rPr>
          <w:rFonts w:cstheme="minorHAnsi"/>
          <w:b/>
          <w:bCs/>
          <w:lang w:val="nb-NO"/>
        </w:rPr>
      </w:pPr>
      <w:r w:rsidRPr="001830D6">
        <w:rPr>
          <w:rFonts w:cstheme="minorHAnsi"/>
          <w:b/>
          <w:bCs/>
          <w:highlight w:val="yellow"/>
          <w:lang w:val="nb-NO"/>
        </w:rPr>
        <w:t>XXX</w:t>
      </w:r>
      <w:r w:rsidR="56F1DCFF" w:rsidRPr="001830D6">
        <w:rPr>
          <w:rFonts w:cstheme="minorHAnsi"/>
          <w:b/>
          <w:bCs/>
          <w:lang w:val="nb-NO"/>
        </w:rPr>
        <w:t xml:space="preserve"> </w:t>
      </w:r>
      <w:r w:rsidRPr="001830D6">
        <w:rPr>
          <w:rFonts w:cstheme="minorHAnsi"/>
          <w:b/>
          <w:bCs/>
          <w:lang w:val="nb-NO"/>
        </w:rPr>
        <w:t>K</w:t>
      </w:r>
      <w:r w:rsidR="56F1DCFF" w:rsidRPr="001830D6">
        <w:rPr>
          <w:rFonts w:cstheme="minorHAnsi"/>
          <w:b/>
          <w:bCs/>
          <w:lang w:val="nb-NO"/>
        </w:rPr>
        <w:t xml:space="preserve">atapultsenter </w:t>
      </w:r>
      <w:r w:rsidR="67105394" w:rsidRPr="001830D6">
        <w:rPr>
          <w:rFonts w:cstheme="minorHAnsi"/>
          <w:b/>
          <w:bCs/>
          <w:lang w:val="nb-NO"/>
        </w:rPr>
        <w:t>(</w:t>
      </w:r>
      <w:r w:rsidR="001830D6">
        <w:rPr>
          <w:rFonts w:cstheme="minorHAnsi"/>
          <w:b/>
          <w:bCs/>
          <w:lang w:val="nb-NO"/>
        </w:rPr>
        <w:t xml:space="preserve">org. nr. </w:t>
      </w:r>
      <w:r w:rsidR="001830D6" w:rsidRPr="00EF7882">
        <w:rPr>
          <w:rFonts w:cstheme="minorHAnsi"/>
          <w:b/>
          <w:bCs/>
          <w:highlight w:val="yellow"/>
          <w:lang w:val="nb-NO"/>
        </w:rPr>
        <w:t xml:space="preserve">XXX </w:t>
      </w:r>
      <w:proofErr w:type="spellStart"/>
      <w:r w:rsidR="001830D6" w:rsidRPr="00EF7882">
        <w:rPr>
          <w:rFonts w:cstheme="minorHAnsi"/>
          <w:b/>
          <w:bCs/>
          <w:highlight w:val="yellow"/>
          <w:lang w:val="nb-NO"/>
        </w:rPr>
        <w:t>XXX</w:t>
      </w:r>
      <w:proofErr w:type="spellEnd"/>
      <w:r w:rsidR="001830D6" w:rsidRPr="00EF7882">
        <w:rPr>
          <w:rFonts w:cstheme="minorHAnsi"/>
          <w:b/>
          <w:bCs/>
          <w:highlight w:val="yellow"/>
          <w:lang w:val="nb-NO"/>
        </w:rPr>
        <w:t xml:space="preserve"> XXX</w:t>
      </w:r>
      <w:r w:rsidR="67105394" w:rsidRPr="001830D6">
        <w:rPr>
          <w:rFonts w:cstheme="minorHAnsi"/>
          <w:b/>
          <w:bCs/>
          <w:lang w:val="nb-NO"/>
        </w:rPr>
        <w:t>)</w:t>
      </w:r>
      <w:r w:rsidR="00EF7882">
        <w:rPr>
          <w:rFonts w:cstheme="minorHAnsi"/>
          <w:b/>
          <w:bCs/>
          <w:lang w:val="nb-NO"/>
        </w:rPr>
        <w:t xml:space="preserve"> heretter omtalt som «katapultsenteret</w:t>
      </w:r>
      <w:r w:rsidR="0051479A">
        <w:rPr>
          <w:rFonts w:cstheme="minorHAnsi"/>
          <w:b/>
          <w:bCs/>
          <w:lang w:val="nb-NO"/>
        </w:rPr>
        <w:t>»</w:t>
      </w:r>
    </w:p>
    <w:p w14:paraId="020F8DC0" w14:textId="5C3189E0" w:rsidR="000703AE" w:rsidRPr="0037191E" w:rsidRDefault="001830D6" w:rsidP="0037191E">
      <w:pPr>
        <w:jc w:val="center"/>
        <w:rPr>
          <w:rFonts w:cstheme="minorHAnsi"/>
          <w:lang w:val="nb-NO"/>
        </w:rPr>
      </w:pPr>
      <w:r>
        <w:rPr>
          <w:rFonts w:cstheme="minorHAnsi"/>
          <w:b/>
          <w:bCs/>
          <w:lang w:val="nb-NO"/>
        </w:rPr>
        <w:t xml:space="preserve">for perioden </w:t>
      </w:r>
      <w:r w:rsidR="0037191E" w:rsidRPr="0037191E">
        <w:rPr>
          <w:rFonts w:cstheme="minorHAnsi"/>
          <w:b/>
          <w:bCs/>
          <w:highlight w:val="yellow"/>
          <w:lang w:val="nb-NO"/>
        </w:rPr>
        <w:t>XX.XX.XXXX</w:t>
      </w:r>
      <w:r w:rsidR="0037191E" w:rsidRPr="0037191E">
        <w:rPr>
          <w:rFonts w:cstheme="minorHAnsi"/>
          <w:b/>
          <w:bCs/>
          <w:lang w:val="nb-NO"/>
        </w:rPr>
        <w:t xml:space="preserve"> til </w:t>
      </w:r>
      <w:r w:rsidR="0037191E" w:rsidRPr="0037191E">
        <w:rPr>
          <w:rFonts w:cstheme="minorHAnsi"/>
          <w:b/>
          <w:bCs/>
          <w:highlight w:val="yellow"/>
          <w:lang w:val="nb-NO"/>
        </w:rPr>
        <w:t>XX.XX.XXXX</w:t>
      </w:r>
    </w:p>
    <w:p w14:paraId="341CA91E" w14:textId="77777777" w:rsidR="0037191E" w:rsidRDefault="0037191E" w:rsidP="009F64BF">
      <w:pPr>
        <w:spacing w:after="0"/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</w:pPr>
    </w:p>
    <w:p w14:paraId="522E5811" w14:textId="77777777" w:rsidR="00E32D75" w:rsidRDefault="00E32D75" w:rsidP="009F64BF">
      <w:pPr>
        <w:spacing w:after="0"/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</w:pPr>
    </w:p>
    <w:p w14:paraId="637546AC" w14:textId="339EB47E" w:rsidR="009F64BF" w:rsidRPr="0037191E" w:rsidRDefault="00EC0361" w:rsidP="0037191E">
      <w:pPr>
        <w:rPr>
          <w:rFonts w:cstheme="minorHAnsi"/>
          <w:b/>
          <w:bCs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1</w:t>
      </w:r>
      <w:r w:rsidR="009F64BF" w:rsidRPr="001830D6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 xml:space="preserve">. </w:t>
      </w:r>
      <w:r w:rsidR="00EF7882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Bakgrunn og formål</w:t>
      </w:r>
    </w:p>
    <w:p w14:paraId="3ADD5761" w14:textId="659BBA33" w:rsidR="00265AEF" w:rsidRDefault="009F64BF" w:rsidP="00FB2B0A">
      <w:pPr>
        <w:spacing w:after="0"/>
        <w:rPr>
          <w:rFonts w:cstheme="minorHAnsi"/>
          <w:lang w:val="nb-NO"/>
        </w:rPr>
      </w:pPr>
      <w:r w:rsidRPr="001830D6">
        <w:rPr>
          <w:rFonts w:cstheme="minorHAnsi"/>
          <w:lang w:val="nb-NO"/>
        </w:rPr>
        <w:t>Formålet med avtalen</w:t>
      </w:r>
      <w:r w:rsidR="00AF1F73">
        <w:rPr>
          <w:rFonts w:cstheme="minorHAnsi"/>
          <w:lang w:val="nb-NO"/>
        </w:rPr>
        <w:t xml:space="preserve"> («Samarbeidsavtalen») er </w:t>
      </w:r>
      <w:r w:rsidR="00AE54AA">
        <w:rPr>
          <w:rFonts w:cstheme="minorHAnsi"/>
          <w:lang w:val="nb-NO"/>
        </w:rPr>
        <w:t xml:space="preserve">å sikre koordinering og avstemming mellom </w:t>
      </w:r>
      <w:r w:rsidR="00D244C1">
        <w:rPr>
          <w:rFonts w:cstheme="minorHAnsi"/>
          <w:lang w:val="nb-NO"/>
        </w:rPr>
        <w:t xml:space="preserve">konsortiene bak henholdsvis katapultsenteret og katapultnoden. </w:t>
      </w:r>
      <w:r w:rsidR="006D085D">
        <w:rPr>
          <w:rFonts w:cstheme="minorHAnsi"/>
          <w:lang w:val="nb-NO"/>
        </w:rPr>
        <w:t>Avtalen</w:t>
      </w:r>
      <w:r w:rsidR="00997B5F">
        <w:rPr>
          <w:rFonts w:cstheme="minorHAnsi"/>
          <w:lang w:val="nb-NO"/>
        </w:rPr>
        <w:t xml:space="preserve"> er </w:t>
      </w:r>
      <w:r w:rsidR="006D085D">
        <w:rPr>
          <w:rFonts w:cstheme="minorHAnsi"/>
          <w:lang w:val="nb-NO"/>
        </w:rPr>
        <w:t xml:space="preserve">i praksis </w:t>
      </w:r>
      <w:r w:rsidR="00997B5F">
        <w:rPr>
          <w:rFonts w:cstheme="minorHAnsi"/>
          <w:lang w:val="nb-NO"/>
        </w:rPr>
        <w:t xml:space="preserve">å anse som en </w:t>
      </w:r>
      <w:r w:rsidR="006D085D">
        <w:rPr>
          <w:rFonts w:cstheme="minorHAnsi"/>
          <w:lang w:val="nb-NO"/>
        </w:rPr>
        <w:t>samarbeids</w:t>
      </w:r>
      <w:r w:rsidR="00997B5F">
        <w:rPr>
          <w:rFonts w:cstheme="minorHAnsi"/>
          <w:lang w:val="nb-NO"/>
        </w:rPr>
        <w:t xml:space="preserve">avtale mellom </w:t>
      </w:r>
      <w:r w:rsidR="006D085D">
        <w:rPr>
          <w:rFonts w:cstheme="minorHAnsi"/>
          <w:lang w:val="nb-NO"/>
        </w:rPr>
        <w:t>to konsortier</w:t>
      </w:r>
      <w:r w:rsidR="00997B5F">
        <w:rPr>
          <w:rFonts w:cstheme="minorHAnsi"/>
          <w:lang w:val="nb-NO"/>
        </w:rPr>
        <w:t>.</w:t>
      </w:r>
    </w:p>
    <w:p w14:paraId="106B236A" w14:textId="77777777" w:rsidR="00265AEF" w:rsidRDefault="00265AEF" w:rsidP="00FB2B0A">
      <w:pPr>
        <w:spacing w:after="0"/>
        <w:rPr>
          <w:rFonts w:cstheme="minorHAnsi"/>
          <w:lang w:val="nb-NO"/>
        </w:rPr>
      </w:pPr>
    </w:p>
    <w:p w14:paraId="23C18906" w14:textId="21F227FB" w:rsidR="00326CC3" w:rsidRDefault="00F44A46" w:rsidP="00FB2B0A">
      <w:pPr>
        <w:spacing w:after="0"/>
        <w:rPr>
          <w:rFonts w:cstheme="minorHAnsi"/>
          <w:lang w:val="nb-NO"/>
        </w:rPr>
      </w:pPr>
      <w:r>
        <w:rPr>
          <w:rFonts w:cstheme="minorHAnsi"/>
          <w:lang w:val="nb-NO"/>
        </w:rPr>
        <w:t>Katapultsenteret har ansvaret for og ska</w:t>
      </w:r>
      <w:r w:rsidR="006012C7">
        <w:rPr>
          <w:rFonts w:cstheme="minorHAnsi"/>
          <w:lang w:val="nb-NO"/>
        </w:rPr>
        <w:t xml:space="preserve">l lede utviklingen av sitt katapultområde. Katapultnoden skal </w:t>
      </w:r>
      <w:r w:rsidR="00667ED7">
        <w:rPr>
          <w:rFonts w:cstheme="minorHAnsi"/>
          <w:lang w:val="nb-NO"/>
        </w:rPr>
        <w:t xml:space="preserve">utvikle og tilgjengeliggjøre testkapasiteter og tjenestetilbud som </w:t>
      </w:r>
      <w:r w:rsidR="00D54365">
        <w:rPr>
          <w:rFonts w:cstheme="minorHAnsi"/>
          <w:lang w:val="nb-NO"/>
        </w:rPr>
        <w:t>komplementerer</w:t>
      </w:r>
      <w:r w:rsidR="00667ED7">
        <w:rPr>
          <w:rFonts w:cstheme="minorHAnsi"/>
          <w:lang w:val="nb-NO"/>
        </w:rPr>
        <w:t xml:space="preserve"> og</w:t>
      </w:r>
      <w:r w:rsidR="00D54365">
        <w:rPr>
          <w:rFonts w:cstheme="minorHAnsi"/>
          <w:lang w:val="nb-NO"/>
        </w:rPr>
        <w:t>/eller</w:t>
      </w:r>
      <w:r w:rsidR="00667ED7">
        <w:rPr>
          <w:rFonts w:cstheme="minorHAnsi"/>
          <w:lang w:val="nb-NO"/>
        </w:rPr>
        <w:t xml:space="preserve"> utvider eksisterende kapasiteter og tilbud innenfor katapultområdet</w:t>
      </w:r>
      <w:r w:rsidR="00356793">
        <w:rPr>
          <w:rFonts w:cstheme="minorHAnsi"/>
          <w:lang w:val="nb-NO"/>
        </w:rPr>
        <w:t xml:space="preserve"> som ledes av katapultsenteret</w:t>
      </w:r>
      <w:r w:rsidR="00667ED7">
        <w:rPr>
          <w:rFonts w:cstheme="minorHAnsi"/>
          <w:lang w:val="nb-NO"/>
        </w:rPr>
        <w:t>.</w:t>
      </w:r>
    </w:p>
    <w:p w14:paraId="23B58BFB" w14:textId="77777777" w:rsidR="006A2FF5" w:rsidRDefault="006A2FF5" w:rsidP="00FB2B0A">
      <w:pPr>
        <w:spacing w:after="0"/>
        <w:rPr>
          <w:rFonts w:cstheme="minorHAnsi"/>
          <w:lang w:val="nb-NO"/>
        </w:rPr>
      </w:pPr>
    </w:p>
    <w:p w14:paraId="3C1FC4ED" w14:textId="6AE95274" w:rsidR="006A2FF5" w:rsidRDefault="00584347" w:rsidP="00584347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Partene skal i fellesskap søke å øke tilgjengeligheten av</w:t>
      </w:r>
      <w:r w:rsidR="00B550CC">
        <w:rPr>
          <w:rFonts w:cstheme="minorHAnsi"/>
          <w:lang w:val="nb-NO"/>
        </w:rPr>
        <w:t>:</w:t>
      </w:r>
    </w:p>
    <w:p w14:paraId="744C1F5A" w14:textId="4881AF0E" w:rsidR="00584347" w:rsidRDefault="00584347" w:rsidP="00A276F2">
      <w:pPr>
        <w:pStyle w:val="Listeavsnitt"/>
        <w:numPr>
          <w:ilvl w:val="0"/>
          <w:numId w:val="12"/>
        </w:numPr>
        <w:spacing w:after="0"/>
        <w:jc w:val="left"/>
        <w:rPr>
          <w:rFonts w:cstheme="minorHAnsi"/>
          <w:lang w:val="nb-NO"/>
        </w:rPr>
      </w:pPr>
      <w:r>
        <w:rPr>
          <w:rFonts w:cstheme="minorHAnsi"/>
          <w:lang w:val="nb-NO"/>
        </w:rPr>
        <w:t>Industriell kompetanse for bedrifter regionalt og nasjonalt</w:t>
      </w:r>
    </w:p>
    <w:p w14:paraId="25557950" w14:textId="37725DF9" w:rsidR="00584347" w:rsidRDefault="00584347" w:rsidP="00A276F2">
      <w:pPr>
        <w:pStyle w:val="Listeavsnitt"/>
        <w:numPr>
          <w:ilvl w:val="0"/>
          <w:numId w:val="12"/>
        </w:numPr>
        <w:spacing w:after="0"/>
        <w:jc w:val="left"/>
        <w:rPr>
          <w:rFonts w:cstheme="minorHAnsi"/>
          <w:lang w:val="nb-NO"/>
        </w:rPr>
      </w:pPr>
      <w:r>
        <w:rPr>
          <w:rFonts w:cstheme="minorHAnsi"/>
          <w:lang w:val="nb-NO"/>
        </w:rPr>
        <w:t>Relevante testfasiliteter</w:t>
      </w:r>
      <w:r w:rsidR="004B6F25">
        <w:rPr>
          <w:rFonts w:cstheme="minorHAnsi"/>
          <w:lang w:val="nb-NO"/>
        </w:rPr>
        <w:t xml:space="preserve"> regionalt og nasjonalt</w:t>
      </w:r>
    </w:p>
    <w:p w14:paraId="6E7A08B8" w14:textId="67915548" w:rsidR="004B6F25" w:rsidRPr="004B6F25" w:rsidRDefault="004B6F25" w:rsidP="00A276F2">
      <w:pPr>
        <w:pStyle w:val="Listeavsnitt"/>
        <w:numPr>
          <w:ilvl w:val="0"/>
          <w:numId w:val="12"/>
        </w:numPr>
        <w:spacing w:after="0"/>
        <w:jc w:val="left"/>
        <w:rPr>
          <w:rFonts w:cstheme="minorHAnsi"/>
          <w:lang w:val="nb-NO"/>
        </w:rPr>
      </w:pPr>
      <w:r>
        <w:rPr>
          <w:rFonts w:cstheme="minorHAnsi"/>
          <w:lang w:val="nb-NO"/>
        </w:rPr>
        <w:t>Målrettede tjenester og leveranser innenfor ordningen Norsk katapult</w:t>
      </w:r>
      <w:r w:rsidR="00A276F2">
        <w:rPr>
          <w:rFonts w:cstheme="minorHAnsi"/>
          <w:lang w:val="nb-NO"/>
        </w:rPr>
        <w:t>, i henhold til prosjekt-målbilde</w:t>
      </w:r>
      <w:r w:rsidR="00490B2D">
        <w:rPr>
          <w:rFonts w:cstheme="minorHAnsi"/>
          <w:lang w:val="nb-NO"/>
        </w:rPr>
        <w:t>t som</w:t>
      </w:r>
      <w:r w:rsidR="00A276F2">
        <w:rPr>
          <w:rFonts w:cstheme="minorHAnsi"/>
          <w:lang w:val="nb-NO"/>
        </w:rPr>
        <w:t xml:space="preserve"> fasts</w:t>
      </w:r>
      <w:r w:rsidR="00490B2D">
        <w:rPr>
          <w:rFonts w:cstheme="minorHAnsi"/>
          <w:lang w:val="nb-NO"/>
        </w:rPr>
        <w:t>e</w:t>
      </w:r>
      <w:r w:rsidR="00A276F2">
        <w:rPr>
          <w:rFonts w:cstheme="minorHAnsi"/>
          <w:lang w:val="nb-NO"/>
        </w:rPr>
        <w:t>tt</w:t>
      </w:r>
      <w:r w:rsidR="00490B2D">
        <w:rPr>
          <w:rFonts w:cstheme="minorHAnsi"/>
          <w:lang w:val="nb-NO"/>
        </w:rPr>
        <w:t>es årlig</w:t>
      </w:r>
      <w:r w:rsidR="00A276F2">
        <w:rPr>
          <w:rFonts w:cstheme="minorHAnsi"/>
          <w:lang w:val="nb-NO"/>
        </w:rPr>
        <w:t xml:space="preserve"> av Siva</w:t>
      </w:r>
    </w:p>
    <w:p w14:paraId="1187203C" w14:textId="77777777" w:rsidR="00BB431A" w:rsidRPr="001830D6" w:rsidRDefault="00BB431A" w:rsidP="00BB431A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</w:p>
    <w:p w14:paraId="67A9849F" w14:textId="10BC816D" w:rsidR="00BB431A" w:rsidRDefault="00EF7882" w:rsidP="00BB431A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Samarbeidsavtalen</w:t>
      </w:r>
      <w:r w:rsidR="00BB431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 omfatter dette underskrevne avtaledokumentet og bygger på </w:t>
      </w:r>
      <w:r w:rsidR="005C7EAF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et avtalehierarki. </w:t>
      </w:r>
      <w:r w:rsidR="00BB431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>Ved eventuelle uoverensstemmelser er rekkefølgen av dokumenter som følger:</w:t>
      </w:r>
    </w:p>
    <w:p w14:paraId="338702C2" w14:textId="77777777" w:rsidR="00D54365" w:rsidRPr="001830D6" w:rsidRDefault="00D54365" w:rsidP="00BB431A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</w:p>
    <w:p w14:paraId="6D51AFAF" w14:textId="02A3385F" w:rsidR="00BB431A" w:rsidRPr="001830D6" w:rsidRDefault="00BB431A" w:rsidP="00BB431A">
      <w:pPr>
        <w:pStyle w:val="Listeavsnitt"/>
        <w:numPr>
          <w:ilvl w:val="0"/>
          <w:numId w:val="10"/>
        </w:numPr>
        <w:spacing w:after="0" w:line="259" w:lineRule="auto"/>
        <w:jc w:val="left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>Hovedavtale mellom Siva og katapult</w:t>
      </w:r>
      <w:r w:rsidR="00B64CB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>en</w:t>
      </w:r>
    </w:p>
    <w:p w14:paraId="71CDCA4D" w14:textId="37B16916" w:rsidR="00BB431A" w:rsidRPr="001830D6" w:rsidRDefault="00BB431A" w:rsidP="00BB431A">
      <w:pPr>
        <w:pStyle w:val="Listeavsnitt"/>
        <w:numPr>
          <w:ilvl w:val="0"/>
          <w:numId w:val="10"/>
        </w:numPr>
        <w:spacing w:after="0" w:line="259" w:lineRule="auto"/>
        <w:jc w:val="left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>Konsortieavtale mellom konsortiedeltakerne bak katapult</w:t>
      </w:r>
      <w:r w:rsidR="00B64CB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>ene</w:t>
      </w:r>
    </w:p>
    <w:p w14:paraId="7ED6E461" w14:textId="308961F9" w:rsidR="00BB431A" w:rsidRPr="001830D6" w:rsidRDefault="0068346E" w:rsidP="00BB431A">
      <w:pPr>
        <w:pStyle w:val="Listeavsnitt"/>
        <w:numPr>
          <w:ilvl w:val="0"/>
          <w:numId w:val="10"/>
        </w:numPr>
        <w:spacing w:after="0" w:line="259" w:lineRule="auto"/>
        <w:jc w:val="left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Samarbeidsavtale</w:t>
      </w:r>
      <w:r w:rsidR="00BB431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 mellom katapultnode</w:t>
      </w:r>
      <w:r w:rsidR="002076AC">
        <w:rPr>
          <w:rStyle w:val="normaltextrun"/>
          <w:rFonts w:cstheme="minorHAnsi"/>
          <w:color w:val="000000"/>
          <w:shd w:val="clear" w:color="auto" w:fill="FFFFFF"/>
          <w:lang w:val="nb-NO"/>
        </w:rPr>
        <w:t>n</w:t>
      </w:r>
      <w:r w:rsidR="00BB431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 og katapultsente</w:t>
      </w:r>
      <w:r w:rsidR="002076AC">
        <w:rPr>
          <w:rStyle w:val="normaltextrun"/>
          <w:rFonts w:cstheme="minorHAnsi"/>
          <w:color w:val="000000"/>
          <w:shd w:val="clear" w:color="auto" w:fill="FFFFFF"/>
          <w:lang w:val="nb-NO"/>
        </w:rPr>
        <w:t>ret</w:t>
      </w:r>
      <w:r w:rsidR="00B64CBA" w:rsidRPr="001830D6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 (denne avtalen)</w:t>
      </w:r>
    </w:p>
    <w:p w14:paraId="3226EBB8" w14:textId="77777777" w:rsidR="00F82027" w:rsidRPr="001830D6" w:rsidRDefault="00F82027" w:rsidP="00F82027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</w:p>
    <w:p w14:paraId="5EFEE7D4" w14:textId="6949F80C" w:rsidR="00781C08" w:rsidRPr="0037191E" w:rsidRDefault="00EC0361" w:rsidP="0037191E">
      <w:pPr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</w:pPr>
      <w:r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2</w:t>
      </w:r>
      <w:r w:rsidR="00781C08"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. Organisering</w:t>
      </w:r>
    </w:p>
    <w:p w14:paraId="0C0603C7" w14:textId="19E40F25" w:rsidR="00F01C3B" w:rsidRDefault="00F01C3B" w:rsidP="00F82027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Samarbeidet organiseres gjennom et samarbeidsutvalg. Partene bestemmer selv samarbeidsutvalgets størrelse, men skal minimum bestå av leder av katapultsenteret og leder av katapultnoden.</w:t>
      </w:r>
      <w:r w:rsidR="00E32D75">
        <w:rPr>
          <w:rStyle w:val="normaltextrun"/>
          <w:rFonts w:cstheme="minorHAnsi"/>
          <w:color w:val="000000"/>
          <w:shd w:val="clear" w:color="auto" w:fill="FFFFFF"/>
          <w:lang w:val="nb-NO"/>
        </w:rPr>
        <w:t xml:space="preserve"> Samarbeidsutvalget skal ledes av katapultsenteret, og møtes ved behov og minimum hvert kvartal. Siva har møterett.</w:t>
      </w:r>
    </w:p>
    <w:p w14:paraId="45D2CE83" w14:textId="32935086" w:rsidR="001B5147" w:rsidRDefault="001B5147" w:rsidP="00E32D75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</w:p>
    <w:p w14:paraId="72E4F359" w14:textId="77777777" w:rsidR="00E32D75" w:rsidRDefault="00E32D75">
      <w:pPr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br w:type="page"/>
      </w:r>
    </w:p>
    <w:p w14:paraId="6C90E7F3" w14:textId="3D6A3101" w:rsidR="00E32D75" w:rsidRDefault="00E32D75" w:rsidP="00E32D75">
      <w:pPr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lastRenderedPageBreak/>
        <w:t xml:space="preserve">Tema for samarbeidsutvalget </w:t>
      </w:r>
      <w:r w:rsidR="00651ADC">
        <w:rPr>
          <w:rStyle w:val="normaltextrun"/>
          <w:rFonts w:cstheme="minorHAnsi"/>
          <w:color w:val="000000"/>
          <w:shd w:val="clear" w:color="auto" w:fill="FFFFFF"/>
          <w:lang w:val="nb-NO"/>
        </w:rPr>
        <w:t>er</w:t>
      </w: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:</w:t>
      </w:r>
    </w:p>
    <w:p w14:paraId="31BEA61A" w14:textId="19C27F4B" w:rsidR="00E32D75" w:rsidRDefault="00E32D75" w:rsidP="00E32D75">
      <w:pPr>
        <w:pStyle w:val="Listeavsnitt"/>
        <w:numPr>
          <w:ilvl w:val="0"/>
          <w:numId w:val="13"/>
        </w:num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Strategisk utvikling av katapultområdet</w:t>
      </w:r>
    </w:p>
    <w:p w14:paraId="14692112" w14:textId="4B80B006" w:rsidR="00E32D75" w:rsidRDefault="00E32D75" w:rsidP="00E32D75">
      <w:pPr>
        <w:pStyle w:val="Listeavsnitt"/>
        <w:numPr>
          <w:ilvl w:val="0"/>
          <w:numId w:val="13"/>
        </w:num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Kobling og samarbeid med andre katapulter</w:t>
      </w:r>
    </w:p>
    <w:p w14:paraId="16BC9C81" w14:textId="1A656281" w:rsidR="00E32D75" w:rsidRDefault="00E32D75" w:rsidP="00E32D75">
      <w:pPr>
        <w:pStyle w:val="Listeavsnitt"/>
        <w:numPr>
          <w:ilvl w:val="0"/>
          <w:numId w:val="13"/>
        </w:num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Status på leveranser til bedriftskunder, samt plan for kvartalet som kommer</w:t>
      </w:r>
    </w:p>
    <w:p w14:paraId="67B59737" w14:textId="627BF8A8" w:rsidR="00E32D75" w:rsidRDefault="00E32D75" w:rsidP="00E32D75">
      <w:pPr>
        <w:pStyle w:val="Listeavsnitt"/>
        <w:numPr>
          <w:ilvl w:val="0"/>
          <w:numId w:val="13"/>
        </w:num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Status på tjenesteutvikling</w:t>
      </w:r>
    </w:p>
    <w:p w14:paraId="31201850" w14:textId="2DCBCEA5" w:rsidR="00651ADC" w:rsidRPr="00651ADC" w:rsidRDefault="00E32D75" w:rsidP="00651ADC">
      <w:pPr>
        <w:pStyle w:val="Listeavsnitt"/>
        <w:numPr>
          <w:ilvl w:val="0"/>
          <w:numId w:val="13"/>
        </w:num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  <w:r>
        <w:rPr>
          <w:rStyle w:val="normaltextrun"/>
          <w:rFonts w:cstheme="minorHAnsi"/>
          <w:color w:val="000000"/>
          <w:shd w:val="clear" w:color="auto" w:fill="FFFFFF"/>
          <w:lang w:val="nb-NO"/>
        </w:rPr>
        <w:t>Kommunikasjon og profilering</w:t>
      </w:r>
    </w:p>
    <w:p w14:paraId="5E4427F7" w14:textId="77777777" w:rsidR="00781C08" w:rsidRPr="001830D6" w:rsidRDefault="00781C08" w:rsidP="00F82027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nb-NO"/>
        </w:rPr>
      </w:pPr>
    </w:p>
    <w:p w14:paraId="0162537B" w14:textId="39A5E87C" w:rsidR="00781C08" w:rsidRPr="0037191E" w:rsidRDefault="00EC0361" w:rsidP="0037191E">
      <w:pPr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</w:pPr>
      <w:r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3</w:t>
      </w:r>
      <w:r w:rsidR="00781C08"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 xml:space="preserve">. </w:t>
      </w:r>
      <w:r w:rsidR="00F01567"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>Felles forpliktelser</w:t>
      </w:r>
      <w:r w:rsidR="00781C08" w:rsidRPr="002076AC">
        <w:rPr>
          <w:rStyle w:val="normaltextrun"/>
          <w:rFonts w:cstheme="minorHAnsi"/>
          <w:b/>
          <w:bCs/>
          <w:color w:val="000000"/>
          <w:shd w:val="clear" w:color="auto" w:fill="FFFFFF"/>
          <w:lang w:val="nb-NO"/>
        </w:rPr>
        <w:t xml:space="preserve"> og samarbeidsområder</w:t>
      </w:r>
    </w:p>
    <w:p w14:paraId="487588F9" w14:textId="21FA4D4F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  <w:r w:rsidRPr="001830D6">
        <w:rPr>
          <w:rStyle w:val="eop"/>
          <w:rFonts w:cstheme="minorHAnsi"/>
          <w:lang w:val="nb-NO"/>
        </w:rPr>
        <w:t xml:space="preserve">Partene forplikter seg til å gjennomføre felles strategisamling ved oppstart og deretter ha prosesser som sikrer strategisk samsyn gjennom prosjektperioden. </w:t>
      </w:r>
      <w:r>
        <w:rPr>
          <w:rStyle w:val="eop"/>
          <w:rFonts w:cstheme="minorHAnsi"/>
          <w:lang w:val="nb-NO"/>
        </w:rPr>
        <w:t>Katapultnodens</w:t>
      </w:r>
      <w:r w:rsidRPr="001830D6">
        <w:rPr>
          <w:rStyle w:val="eop"/>
          <w:rFonts w:cstheme="minorHAnsi"/>
          <w:lang w:val="nb-NO"/>
        </w:rPr>
        <w:t xml:space="preserve"> handlingsplan skal harmonisere med katapultsenteret sin strategi.</w:t>
      </w:r>
    </w:p>
    <w:p w14:paraId="6014A567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</w:p>
    <w:p w14:paraId="131A3E4E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  <w:r w:rsidRPr="001830D6">
        <w:rPr>
          <w:rStyle w:val="eop"/>
          <w:rFonts w:cstheme="minorHAnsi"/>
          <w:lang w:val="nb-NO"/>
        </w:rPr>
        <w:t xml:space="preserve">Partene skal gjennom planmessig og strukturert samarbeid aktivt legge til rette for at investeringer og ledig testkapasitet blir koordinert og benyttet på en effektiv måte. </w:t>
      </w:r>
    </w:p>
    <w:p w14:paraId="70D500AA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</w:p>
    <w:p w14:paraId="36875ACA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  <w:r w:rsidRPr="001830D6">
        <w:rPr>
          <w:rStyle w:val="eop"/>
          <w:rFonts w:cstheme="minorHAnsi"/>
          <w:lang w:val="nb-NO"/>
        </w:rPr>
        <w:t>Eventuelle investeringer (dvs. kostnader ut over det som fremkommer av godkjent kostnads- og finansieringsplan), og som har offentlig medfinansiering skal drøftes mellom partene. Siva skal være orientert før investering gjennomføres.</w:t>
      </w:r>
    </w:p>
    <w:p w14:paraId="01B2D9EB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</w:p>
    <w:p w14:paraId="455EBA61" w14:textId="160F8F20" w:rsidR="00651ADC" w:rsidRPr="001830D6" w:rsidRDefault="00402EFD" w:rsidP="00651ADC">
      <w:pPr>
        <w:spacing w:after="0"/>
        <w:rPr>
          <w:rStyle w:val="eop"/>
          <w:rFonts w:cstheme="minorHAnsi"/>
          <w:lang w:val="nb-NO"/>
        </w:rPr>
      </w:pPr>
      <w:r>
        <w:rPr>
          <w:rStyle w:val="eop"/>
          <w:rFonts w:cstheme="minorHAnsi"/>
          <w:lang w:val="nb-NO"/>
        </w:rPr>
        <w:t>Katapultnoden</w:t>
      </w:r>
      <w:r w:rsidR="00651ADC" w:rsidRPr="001830D6">
        <w:rPr>
          <w:rStyle w:val="eop"/>
          <w:rFonts w:cstheme="minorHAnsi"/>
          <w:lang w:val="nb-NO"/>
        </w:rPr>
        <w:t xml:space="preserve"> plikter å sette seg inn i Katapultsenterets arbeidsmetodikk og benytte denne når dette er hensiktsmessig.</w:t>
      </w:r>
    </w:p>
    <w:p w14:paraId="5E20E2F2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</w:p>
    <w:p w14:paraId="2EAF483D" w14:textId="3F470E30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  <w:r w:rsidRPr="001830D6">
        <w:rPr>
          <w:rStyle w:val="eop"/>
          <w:rFonts w:cstheme="minorHAnsi"/>
          <w:lang w:val="nb-NO"/>
        </w:rPr>
        <w:t xml:space="preserve">Partene skal i samarbeid og i tråd med Sivas retningslinjer for profilering, profilere både </w:t>
      </w:r>
      <w:r w:rsidR="00402EFD">
        <w:rPr>
          <w:rStyle w:val="eop"/>
          <w:rFonts w:cstheme="minorHAnsi"/>
          <w:lang w:val="nb-NO"/>
        </w:rPr>
        <w:t>katapultnoden</w:t>
      </w:r>
      <w:r w:rsidRPr="001830D6">
        <w:rPr>
          <w:rStyle w:val="eop"/>
          <w:rFonts w:cstheme="minorHAnsi"/>
          <w:lang w:val="nb-NO"/>
        </w:rPr>
        <w:t>, katapultsent</w:t>
      </w:r>
      <w:r w:rsidR="00402EFD">
        <w:rPr>
          <w:rStyle w:val="eop"/>
          <w:rFonts w:cstheme="minorHAnsi"/>
          <w:lang w:val="nb-NO"/>
        </w:rPr>
        <w:t>eret</w:t>
      </w:r>
      <w:r w:rsidRPr="001830D6">
        <w:rPr>
          <w:rStyle w:val="eop"/>
          <w:rFonts w:cstheme="minorHAnsi"/>
          <w:lang w:val="nb-NO"/>
        </w:rPr>
        <w:t xml:space="preserve"> og ordningen Norsk katapult.</w:t>
      </w:r>
    </w:p>
    <w:p w14:paraId="15731C56" w14:textId="77777777" w:rsidR="00651ADC" w:rsidRPr="001830D6" w:rsidRDefault="00651ADC" w:rsidP="00651ADC">
      <w:pPr>
        <w:spacing w:after="0"/>
        <w:rPr>
          <w:rStyle w:val="eop"/>
          <w:rFonts w:cstheme="minorHAnsi"/>
          <w:lang w:val="nb-NO"/>
        </w:rPr>
      </w:pPr>
    </w:p>
    <w:p w14:paraId="1F2752D3" w14:textId="56CABA26" w:rsidR="00815AE6" w:rsidRDefault="00651ADC" w:rsidP="00815AE6">
      <w:pPr>
        <w:spacing w:after="0"/>
        <w:rPr>
          <w:rStyle w:val="eop"/>
          <w:rFonts w:cstheme="minorHAnsi"/>
          <w:lang w:val="nb-NO"/>
        </w:rPr>
      </w:pPr>
      <w:r w:rsidRPr="001830D6">
        <w:rPr>
          <w:rStyle w:val="eop"/>
          <w:rFonts w:cstheme="minorHAnsi"/>
          <w:lang w:val="nb-NO"/>
        </w:rPr>
        <w:t xml:space="preserve">Partene er forpliktet til å legge til rette for </w:t>
      </w:r>
      <w:proofErr w:type="spellStart"/>
      <w:r w:rsidRPr="001830D6">
        <w:rPr>
          <w:rStyle w:val="eop"/>
          <w:rFonts w:cstheme="minorHAnsi"/>
          <w:lang w:val="nb-NO"/>
        </w:rPr>
        <w:t>og</w:t>
      </w:r>
      <w:proofErr w:type="spellEnd"/>
      <w:r w:rsidRPr="001830D6">
        <w:rPr>
          <w:rStyle w:val="eop"/>
          <w:rFonts w:cstheme="minorHAnsi"/>
          <w:lang w:val="nb-NO"/>
        </w:rPr>
        <w:t xml:space="preserve"> følge opp at partnere hos katapultsenteret og </w:t>
      </w:r>
      <w:r w:rsidR="00402EFD">
        <w:rPr>
          <w:rStyle w:val="eop"/>
          <w:rFonts w:cstheme="minorHAnsi"/>
          <w:lang w:val="nb-NO"/>
        </w:rPr>
        <w:t>katapultnoden</w:t>
      </w:r>
      <w:r w:rsidRPr="001830D6">
        <w:rPr>
          <w:rStyle w:val="eop"/>
          <w:rFonts w:cstheme="minorHAnsi"/>
          <w:lang w:val="nb-NO"/>
        </w:rPr>
        <w:t xml:space="preserve"> er innforstått med profileringsretningslinjene.</w:t>
      </w:r>
    </w:p>
    <w:p w14:paraId="5D057146" w14:textId="77777777" w:rsidR="007E1ADA" w:rsidRDefault="007E1ADA" w:rsidP="00815AE6">
      <w:pPr>
        <w:spacing w:after="0"/>
        <w:rPr>
          <w:rStyle w:val="eop"/>
          <w:rFonts w:cstheme="minorHAnsi"/>
          <w:lang w:val="nb-NO"/>
        </w:rPr>
      </w:pPr>
    </w:p>
    <w:p w14:paraId="4639FC39" w14:textId="1217A82F" w:rsidR="007E1ADA" w:rsidRPr="007E1ADA" w:rsidRDefault="007E1ADA" w:rsidP="007E1ADA">
      <w:pPr>
        <w:rPr>
          <w:rStyle w:val="eop"/>
          <w:rFonts w:cstheme="minorHAnsi"/>
          <w:b/>
          <w:bCs/>
          <w:lang w:val="nb-NO"/>
        </w:rPr>
      </w:pPr>
      <w:r w:rsidRPr="007E1ADA">
        <w:rPr>
          <w:rStyle w:val="eop"/>
          <w:rFonts w:cstheme="minorHAnsi"/>
          <w:b/>
          <w:bCs/>
          <w:lang w:val="nb-NO"/>
        </w:rPr>
        <w:t>4. Finansiering</w:t>
      </w:r>
    </w:p>
    <w:p w14:paraId="1A9DCD74" w14:textId="0CA0A9F0" w:rsidR="00583C00" w:rsidRDefault="0098091E" w:rsidP="00815AE6">
      <w:pPr>
        <w:spacing w:after="0"/>
        <w:rPr>
          <w:rStyle w:val="eop"/>
          <w:rFonts w:cstheme="minorHAnsi"/>
          <w:lang w:val="nb-NO"/>
        </w:rPr>
      </w:pPr>
      <w:r>
        <w:rPr>
          <w:rStyle w:val="eop"/>
          <w:rFonts w:cstheme="minorHAnsi"/>
          <w:lang w:val="nb-NO"/>
        </w:rPr>
        <w:t>Partene finansiere</w:t>
      </w:r>
      <w:r w:rsidR="00420F29">
        <w:rPr>
          <w:rStyle w:val="eop"/>
          <w:rFonts w:cstheme="minorHAnsi"/>
          <w:lang w:val="nb-NO"/>
        </w:rPr>
        <w:t xml:space="preserve">s hver for seg med midler fra Siva og eventuelle andre. </w:t>
      </w:r>
      <w:r w:rsidR="004251D3">
        <w:rPr>
          <w:rStyle w:val="eop"/>
          <w:rFonts w:cstheme="minorHAnsi"/>
          <w:lang w:val="nb-NO"/>
        </w:rPr>
        <w:t>Noe av</w:t>
      </w:r>
      <w:r w:rsidR="00747EB0">
        <w:rPr>
          <w:rStyle w:val="eop"/>
          <w:rFonts w:cstheme="minorHAnsi"/>
          <w:lang w:val="nb-NO"/>
        </w:rPr>
        <w:t xml:space="preserve"> midlene fra Siva er øremerket «samhandlingsprosesser» mellom katapultene</w:t>
      </w:r>
      <w:r w:rsidR="00B724E8">
        <w:rPr>
          <w:rStyle w:val="eop"/>
          <w:rFonts w:cstheme="minorHAnsi"/>
          <w:lang w:val="nb-NO"/>
        </w:rPr>
        <w:t xml:space="preserve"> som skal benyttes til prosesser og oppfølging denne avtalen legger opp til</w:t>
      </w:r>
      <w:r w:rsidR="00747EB0">
        <w:rPr>
          <w:rStyle w:val="eop"/>
          <w:rFonts w:cstheme="minorHAnsi"/>
          <w:lang w:val="nb-NO"/>
        </w:rPr>
        <w:t>.</w:t>
      </w:r>
      <w:r w:rsidR="004251D3">
        <w:rPr>
          <w:rStyle w:val="eop"/>
          <w:rFonts w:cstheme="minorHAnsi"/>
          <w:lang w:val="nb-NO"/>
        </w:rPr>
        <w:t xml:space="preserve"> Dette er spesifisert i tildelingsbrev til den enkelte katapult.</w:t>
      </w:r>
    </w:p>
    <w:p w14:paraId="61D80F82" w14:textId="77777777" w:rsidR="007E1ADA" w:rsidRDefault="007E1ADA" w:rsidP="00815AE6">
      <w:pPr>
        <w:spacing w:after="0"/>
        <w:rPr>
          <w:rStyle w:val="eop"/>
          <w:rFonts w:cstheme="minorHAnsi"/>
          <w:lang w:val="nb-NO"/>
        </w:rPr>
      </w:pPr>
    </w:p>
    <w:p w14:paraId="49DDDD71" w14:textId="57281F1B" w:rsidR="007E1ADA" w:rsidRPr="007E1ADA" w:rsidRDefault="007E1ADA" w:rsidP="007E1ADA">
      <w:pPr>
        <w:rPr>
          <w:rStyle w:val="eop"/>
          <w:rFonts w:cstheme="minorHAnsi"/>
          <w:b/>
          <w:bCs/>
          <w:lang w:val="nb-NO"/>
        </w:rPr>
      </w:pPr>
      <w:r w:rsidRPr="007E1ADA">
        <w:rPr>
          <w:rStyle w:val="eop"/>
          <w:rFonts w:cstheme="minorHAnsi"/>
          <w:b/>
          <w:bCs/>
          <w:lang w:val="nb-NO"/>
        </w:rPr>
        <w:t>5. Partenes rettigheter og forpliktelser</w:t>
      </w:r>
    </w:p>
    <w:p w14:paraId="71D64C3D" w14:textId="5ED0BCBB" w:rsidR="007E1ADA" w:rsidRDefault="007E1ADA" w:rsidP="00815AE6">
      <w:pPr>
        <w:spacing w:after="0"/>
        <w:rPr>
          <w:rStyle w:val="eop"/>
          <w:rFonts w:cstheme="minorHAnsi"/>
          <w:lang w:val="nb-NO"/>
        </w:rPr>
      </w:pPr>
      <w:r w:rsidRPr="0098091E">
        <w:rPr>
          <w:rStyle w:val="eop"/>
          <w:rFonts w:cstheme="minorHAnsi"/>
          <w:highlight w:val="yellow"/>
          <w:lang w:val="nb-NO"/>
        </w:rPr>
        <w:t>Dersom det er spesielle rettigheter eller forpliktelser som partene ønsker å ivareta, kan disse konkretiseres her.</w:t>
      </w:r>
    </w:p>
    <w:p w14:paraId="5F81866A" w14:textId="77777777" w:rsidR="0098091E" w:rsidRDefault="0098091E" w:rsidP="00815AE6">
      <w:pPr>
        <w:spacing w:after="0"/>
        <w:rPr>
          <w:rStyle w:val="eop"/>
          <w:rFonts w:cstheme="minorHAnsi"/>
          <w:lang w:val="nb-NO"/>
        </w:rPr>
      </w:pPr>
    </w:p>
    <w:p w14:paraId="12FE4C8A" w14:textId="77777777" w:rsidR="00747EB0" w:rsidRDefault="00747EB0">
      <w:pPr>
        <w:rPr>
          <w:rStyle w:val="eop"/>
          <w:rFonts w:cstheme="minorHAnsi"/>
          <w:b/>
          <w:bCs/>
          <w:lang w:val="nb-NO"/>
        </w:rPr>
      </w:pPr>
      <w:r>
        <w:rPr>
          <w:rStyle w:val="eop"/>
          <w:rFonts w:cstheme="minorHAnsi"/>
          <w:b/>
          <w:bCs/>
          <w:lang w:val="nb-NO"/>
        </w:rPr>
        <w:br w:type="page"/>
      </w:r>
    </w:p>
    <w:p w14:paraId="6B9E651B" w14:textId="33244F2D" w:rsidR="0098091E" w:rsidRPr="0098091E" w:rsidRDefault="0098091E" w:rsidP="0098091E">
      <w:pPr>
        <w:rPr>
          <w:rStyle w:val="eop"/>
          <w:rFonts w:cstheme="minorHAnsi"/>
          <w:b/>
          <w:bCs/>
          <w:lang w:val="nb-NO"/>
        </w:rPr>
      </w:pPr>
      <w:r w:rsidRPr="0098091E">
        <w:rPr>
          <w:rStyle w:val="eop"/>
          <w:rFonts w:cstheme="minorHAnsi"/>
          <w:b/>
          <w:bCs/>
          <w:lang w:val="nb-NO"/>
        </w:rPr>
        <w:lastRenderedPageBreak/>
        <w:t>6. Taushetsplikt</w:t>
      </w:r>
    </w:p>
    <w:p w14:paraId="559D2DB2" w14:textId="3E4BB6B5" w:rsidR="000779DD" w:rsidRDefault="0098091E" w:rsidP="00815AE6">
      <w:pPr>
        <w:spacing w:after="0"/>
        <w:rPr>
          <w:rStyle w:val="eop"/>
          <w:rFonts w:cstheme="minorHAnsi"/>
          <w:lang w:val="nb-NO"/>
        </w:rPr>
      </w:pPr>
      <w:r>
        <w:rPr>
          <w:rStyle w:val="eop"/>
          <w:rFonts w:cstheme="minorHAnsi"/>
          <w:lang w:val="nb-NO"/>
        </w:rPr>
        <w:t xml:space="preserve">Informasjon som partene blir kjent med i forbindelse med denne avtalen er ikke underlagt taushetsplikt med mindre taushetsplikt </w:t>
      </w:r>
      <w:r w:rsidR="000779DD">
        <w:rPr>
          <w:rStyle w:val="eop"/>
          <w:rFonts w:cstheme="minorHAnsi"/>
          <w:lang w:val="nb-NO"/>
        </w:rPr>
        <w:t>avtales særskilt. En eventuell taushetsplikt vil gjelde også etter at denne avtalen er opphørt.</w:t>
      </w:r>
    </w:p>
    <w:p w14:paraId="48DBCDA0" w14:textId="77777777" w:rsidR="00583C00" w:rsidRDefault="00583C00" w:rsidP="00815AE6">
      <w:pPr>
        <w:spacing w:after="0"/>
        <w:rPr>
          <w:rStyle w:val="eop"/>
          <w:rFonts w:cstheme="minorHAnsi"/>
          <w:lang w:val="nb-NO"/>
        </w:rPr>
      </w:pPr>
    </w:p>
    <w:p w14:paraId="00C3C01E" w14:textId="1B45451E" w:rsidR="000779DD" w:rsidRPr="00D5120D" w:rsidRDefault="000779DD" w:rsidP="00D5120D">
      <w:pPr>
        <w:rPr>
          <w:rStyle w:val="eop"/>
          <w:rFonts w:cstheme="minorHAnsi"/>
          <w:b/>
          <w:bCs/>
          <w:lang w:val="nb-NO"/>
        </w:rPr>
      </w:pPr>
      <w:r w:rsidRPr="00D5120D">
        <w:rPr>
          <w:rStyle w:val="eop"/>
          <w:rFonts w:cstheme="minorHAnsi"/>
          <w:b/>
          <w:bCs/>
          <w:lang w:val="nb-NO"/>
        </w:rPr>
        <w:t>7. Varighet</w:t>
      </w:r>
    </w:p>
    <w:p w14:paraId="5E92DFFF" w14:textId="317739F0" w:rsidR="000779DD" w:rsidRDefault="000779DD" w:rsidP="00815AE6">
      <w:pPr>
        <w:spacing w:after="0"/>
        <w:rPr>
          <w:rStyle w:val="eop"/>
          <w:rFonts w:cstheme="minorHAnsi"/>
          <w:lang w:val="nb-NO"/>
        </w:rPr>
      </w:pPr>
      <w:r>
        <w:rPr>
          <w:rStyle w:val="eop"/>
          <w:rFonts w:cstheme="minorHAnsi"/>
          <w:lang w:val="nb-NO"/>
        </w:rPr>
        <w:t>Denne avtalen trer i kraft når den er signert av partene</w:t>
      </w:r>
      <w:r w:rsidR="00D5120D">
        <w:rPr>
          <w:rStyle w:val="eop"/>
          <w:rFonts w:cstheme="minorHAnsi"/>
          <w:lang w:val="nb-NO"/>
        </w:rPr>
        <w:t xml:space="preserve"> og løper frem til </w:t>
      </w:r>
      <w:r w:rsidR="00583C00" w:rsidRPr="00583C00">
        <w:rPr>
          <w:rStyle w:val="eop"/>
          <w:rFonts w:cstheme="minorHAnsi"/>
          <w:highlight w:val="yellow"/>
          <w:lang w:val="nb-NO"/>
        </w:rPr>
        <w:t>XX.XX.XXXX</w:t>
      </w:r>
      <w:r w:rsidR="00D5120D">
        <w:rPr>
          <w:rStyle w:val="eop"/>
          <w:rFonts w:cstheme="minorHAnsi"/>
          <w:lang w:val="nb-NO"/>
        </w:rPr>
        <w:t xml:space="preserve"> med mindre partene blir enige om å avslutte samarbeidet tidligere. Avtalen skal godkjennes av Siva.</w:t>
      </w:r>
    </w:p>
    <w:p w14:paraId="2207A569" w14:textId="77777777" w:rsidR="00D5120D" w:rsidRDefault="00D5120D" w:rsidP="00815AE6">
      <w:pPr>
        <w:spacing w:after="0"/>
        <w:rPr>
          <w:rStyle w:val="eop"/>
          <w:rFonts w:cstheme="minorHAnsi"/>
          <w:lang w:val="nb-NO"/>
        </w:rPr>
      </w:pPr>
    </w:p>
    <w:p w14:paraId="28A718B0" w14:textId="3CC93D24" w:rsidR="00D5120D" w:rsidRPr="00D5120D" w:rsidRDefault="00D5120D" w:rsidP="00D5120D">
      <w:pPr>
        <w:rPr>
          <w:rStyle w:val="eop"/>
          <w:rFonts w:cstheme="minorHAnsi"/>
          <w:b/>
          <w:bCs/>
          <w:lang w:val="nb-NO"/>
        </w:rPr>
      </w:pPr>
      <w:r w:rsidRPr="00D5120D">
        <w:rPr>
          <w:rStyle w:val="eop"/>
          <w:rFonts w:cstheme="minorHAnsi"/>
          <w:b/>
          <w:bCs/>
          <w:lang w:val="nb-NO"/>
        </w:rPr>
        <w:t>8. Verneting</w:t>
      </w:r>
    </w:p>
    <w:p w14:paraId="030BA161" w14:textId="6E5D7279" w:rsidR="00583C00" w:rsidRPr="00583C00" w:rsidRDefault="00D5120D" w:rsidP="00D5120D">
      <w:pPr>
        <w:spacing w:after="0"/>
        <w:rPr>
          <w:rFonts w:cstheme="minorHAnsi"/>
          <w:lang w:val="nb-NO"/>
        </w:rPr>
      </w:pPr>
      <w:r>
        <w:rPr>
          <w:rStyle w:val="eop"/>
          <w:rFonts w:cstheme="minorHAnsi"/>
          <w:lang w:val="nb-NO"/>
        </w:rPr>
        <w:t xml:space="preserve">Denne avtalen reguleres av norsk rett. </w:t>
      </w:r>
      <w:r w:rsidRPr="001830D6">
        <w:rPr>
          <w:rFonts w:eastAsiaTheme="majorEastAsia" w:cstheme="minorHAnsi"/>
          <w:lang w:val="nb-NO"/>
        </w:rPr>
        <w:t xml:space="preserve">Eventuelle tvister skal søkes løst i minnelighet. Dersom dette ikke lykkes, kan hver av partene bringe tvisten inn for domstolene for avgjørelse. </w:t>
      </w:r>
      <w:r w:rsidRPr="001830D6">
        <w:rPr>
          <w:rFonts w:eastAsiaTheme="majorEastAsia" w:cstheme="minorHAnsi"/>
          <w:highlight w:val="yellow"/>
          <w:lang w:val="nb-NO"/>
        </w:rPr>
        <w:t>XXXX</w:t>
      </w:r>
      <w:r w:rsidRPr="001830D6">
        <w:rPr>
          <w:rFonts w:eastAsiaTheme="majorEastAsia" w:cstheme="minorHAnsi"/>
          <w:lang w:val="nb-NO"/>
        </w:rPr>
        <w:t xml:space="preserve"> tingrett er verneting med mindre annet følger av norsk lov. </w:t>
      </w:r>
      <w:bookmarkStart w:id="0" w:name="_Toc417547391"/>
      <w:bookmarkStart w:id="1" w:name="_Toc431891204"/>
    </w:p>
    <w:p w14:paraId="190A469D" w14:textId="77777777" w:rsidR="00583C00" w:rsidRDefault="00583C00" w:rsidP="00D5120D">
      <w:pPr>
        <w:spacing w:after="0"/>
        <w:rPr>
          <w:rFonts w:eastAsiaTheme="majorEastAsia" w:cstheme="minorHAnsi"/>
          <w:lang w:val="nb-NO"/>
        </w:rPr>
      </w:pPr>
    </w:p>
    <w:p w14:paraId="519BB024" w14:textId="77777777" w:rsidR="00583C00" w:rsidRDefault="00583C00" w:rsidP="00D5120D">
      <w:pPr>
        <w:spacing w:after="0"/>
        <w:rPr>
          <w:rFonts w:eastAsiaTheme="majorEastAsia" w:cstheme="minorHAnsi"/>
          <w:lang w:val="nb-NO"/>
        </w:rPr>
      </w:pPr>
    </w:p>
    <w:p w14:paraId="78C1CF98" w14:textId="77777777" w:rsidR="00583C00" w:rsidRDefault="00583C00" w:rsidP="00D5120D">
      <w:pPr>
        <w:spacing w:after="0"/>
        <w:rPr>
          <w:rFonts w:eastAsiaTheme="majorEastAsia" w:cstheme="minorHAnsi"/>
          <w:lang w:val="nb-NO"/>
        </w:rPr>
      </w:pPr>
    </w:p>
    <w:p w14:paraId="3E45F062" w14:textId="6E52797D" w:rsidR="00583C00" w:rsidRDefault="00583C00" w:rsidP="00583C00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Signatur</w:t>
      </w:r>
      <w:proofErr w:type="spellEnd"/>
      <w:r>
        <w:rPr>
          <w:rFonts w:cstheme="minorHAnsi"/>
        </w:rPr>
        <w:t xml:space="preserve"> katapultsenter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Signatur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katapultnode</w:t>
      </w:r>
      <w:proofErr w:type="spellEnd"/>
    </w:p>
    <w:p w14:paraId="1C23A450" w14:textId="77777777" w:rsidR="00583C00" w:rsidRDefault="00583C00" w:rsidP="00583C00">
      <w:pPr>
        <w:spacing w:after="0"/>
        <w:rPr>
          <w:rFonts w:cstheme="minorHAnsi"/>
        </w:rPr>
      </w:pPr>
    </w:p>
    <w:p w14:paraId="1E635A32" w14:textId="77777777" w:rsidR="00583C00" w:rsidRDefault="00583C00" w:rsidP="00583C00">
      <w:pPr>
        <w:spacing w:after="0"/>
        <w:rPr>
          <w:rFonts w:cstheme="minorHAnsi"/>
        </w:rPr>
      </w:pPr>
    </w:p>
    <w:p w14:paraId="6487EE6D" w14:textId="77777777" w:rsidR="00583C00" w:rsidRDefault="00583C00" w:rsidP="00583C00">
      <w:pPr>
        <w:spacing w:after="0"/>
        <w:rPr>
          <w:rFonts w:cstheme="minorHAnsi"/>
        </w:rPr>
      </w:pPr>
    </w:p>
    <w:p w14:paraId="4DD2C9A0" w14:textId="77777777" w:rsidR="00583C00" w:rsidRDefault="00583C00" w:rsidP="00583C00">
      <w:pPr>
        <w:spacing w:after="0"/>
        <w:rPr>
          <w:rFonts w:cstheme="minorHAnsi"/>
        </w:rPr>
      </w:pPr>
    </w:p>
    <w:p w14:paraId="2A8DECE6" w14:textId="77777777" w:rsidR="00583C00" w:rsidRDefault="00583C00" w:rsidP="00583C00">
      <w:pPr>
        <w:spacing w:after="0"/>
        <w:rPr>
          <w:rFonts w:cstheme="minorHAnsi"/>
        </w:rPr>
      </w:pPr>
      <w:r>
        <w:rPr>
          <w:rFonts w:cstheme="minorHAnsi"/>
        </w:rPr>
        <w:t>------------------------------------------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----------------------------------------------</w:t>
      </w:r>
    </w:p>
    <w:p w14:paraId="44105E8F" w14:textId="5CC12553" w:rsidR="00F74613" w:rsidRPr="00D5120D" w:rsidRDefault="00BF55DC" w:rsidP="00D5120D">
      <w:pPr>
        <w:spacing w:after="0"/>
        <w:rPr>
          <w:rFonts w:eastAsiaTheme="majorEastAsia" w:cstheme="minorHAnsi"/>
          <w:lang w:val="nb-NO"/>
        </w:rPr>
      </w:pPr>
      <w:r w:rsidRPr="001830D6">
        <w:rPr>
          <w:rFonts w:eastAsiaTheme="majorEastAsia" w:cstheme="minorHAnsi"/>
          <w:lang w:val="nb-NO"/>
        </w:rPr>
        <w:t xml:space="preserve"> </w:t>
      </w:r>
      <w:bookmarkEnd w:id="0"/>
      <w:bookmarkEnd w:id="1"/>
    </w:p>
    <w:sectPr w:rsidR="00F74613" w:rsidRPr="00D5120D" w:rsidSect="00A02984">
      <w:headerReference w:type="default" r:id="rId10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CC00" w14:textId="77777777" w:rsidR="000B7BD9" w:rsidRDefault="000B7BD9" w:rsidP="00583EAA">
      <w:pPr>
        <w:spacing w:after="0" w:line="240" w:lineRule="auto"/>
      </w:pPr>
      <w:r>
        <w:separator/>
      </w:r>
    </w:p>
  </w:endnote>
  <w:endnote w:type="continuationSeparator" w:id="0">
    <w:p w14:paraId="45C11628" w14:textId="77777777" w:rsidR="000B7BD9" w:rsidRDefault="000B7BD9" w:rsidP="0058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F7E7" w14:textId="77777777" w:rsidR="000B7BD9" w:rsidRDefault="000B7BD9" w:rsidP="00583EAA">
      <w:pPr>
        <w:spacing w:after="0" w:line="240" w:lineRule="auto"/>
      </w:pPr>
      <w:r>
        <w:separator/>
      </w:r>
    </w:p>
  </w:footnote>
  <w:footnote w:type="continuationSeparator" w:id="0">
    <w:p w14:paraId="61D64125" w14:textId="77777777" w:rsidR="000B7BD9" w:rsidRDefault="000B7BD9" w:rsidP="0058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698A" w14:textId="5BA977B0" w:rsidR="00583EAA" w:rsidRDefault="00583EAA">
    <w:pPr>
      <w:pStyle w:val="Topptekst"/>
    </w:pPr>
    <w:r>
      <w:rPr>
        <w:noProof/>
      </w:rPr>
      <w:drawing>
        <wp:inline distT="0" distB="0" distL="0" distR="0" wp14:anchorId="0F616F76" wp14:editId="27FDB126">
          <wp:extent cx="1001065" cy="657225"/>
          <wp:effectExtent l="0" t="0" r="8890" b="0"/>
          <wp:docPr id="338592882" name="Bilde 338592882" descr="Et bilde som inneholder tekst, Font, Grafikk, sirk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447833" name="Bilde 1" descr="Et bilde som inneholder tekst, Font, Grafikk, sirke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68" cy="66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2DF"/>
    <w:multiLevelType w:val="hybridMultilevel"/>
    <w:tmpl w:val="A5483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CCF"/>
    <w:multiLevelType w:val="hybridMultilevel"/>
    <w:tmpl w:val="D6180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3E0"/>
    <w:multiLevelType w:val="hybridMultilevel"/>
    <w:tmpl w:val="67769F24"/>
    <w:lvl w:ilvl="0" w:tplc="87D8D0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F17B5"/>
    <w:multiLevelType w:val="hybridMultilevel"/>
    <w:tmpl w:val="62F27C3E"/>
    <w:lvl w:ilvl="0" w:tplc="87D8D0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A394E"/>
    <w:multiLevelType w:val="hybridMultilevel"/>
    <w:tmpl w:val="073C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2312"/>
    <w:multiLevelType w:val="hybridMultilevel"/>
    <w:tmpl w:val="3C5ADBD6"/>
    <w:lvl w:ilvl="0" w:tplc="84F09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2235E"/>
    <w:multiLevelType w:val="hybridMultilevel"/>
    <w:tmpl w:val="C7801F9A"/>
    <w:lvl w:ilvl="0" w:tplc="42067588"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4F642B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C5CE4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26DA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3843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26B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0A7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86A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440F8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739C9"/>
    <w:multiLevelType w:val="hybridMultilevel"/>
    <w:tmpl w:val="3C0C0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0E2E"/>
    <w:multiLevelType w:val="hybridMultilevel"/>
    <w:tmpl w:val="2D5A2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4D60"/>
    <w:multiLevelType w:val="hybridMultilevel"/>
    <w:tmpl w:val="4022DF80"/>
    <w:lvl w:ilvl="0" w:tplc="DCB24218">
      <w:start w:val="1"/>
      <w:numFmt w:val="bullet"/>
      <w:lvlText w:val="-"/>
      <w:lvlJc w:val="left"/>
      <w:pPr>
        <w:ind w:left="1080" w:hanging="360"/>
      </w:pPr>
      <w:rPr>
        <w:rFonts w:ascii="&quot;Calibri&quot;,sans-serif" w:hAnsi="&quot;Calibri&quot;,sans-serif" w:hint="default"/>
      </w:rPr>
    </w:lvl>
    <w:lvl w:ilvl="1" w:tplc="E9840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729A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5AFE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6C40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52A0B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015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4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6DEB0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73DBD"/>
    <w:multiLevelType w:val="hybridMultilevel"/>
    <w:tmpl w:val="664C1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163E"/>
    <w:multiLevelType w:val="hybridMultilevel"/>
    <w:tmpl w:val="E586024A"/>
    <w:lvl w:ilvl="0" w:tplc="6F2E929C">
      <w:start w:val="1"/>
      <w:numFmt w:val="lowerRoman"/>
      <w:lvlText w:val="(%1)"/>
      <w:lvlJc w:val="left"/>
      <w:pPr>
        <w:ind w:left="1080" w:hanging="72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6382">
    <w:abstractNumId w:val="9"/>
  </w:num>
  <w:num w:numId="2" w16cid:durableId="276373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9573792">
    <w:abstractNumId w:val="2"/>
  </w:num>
  <w:num w:numId="4" w16cid:durableId="947471401">
    <w:abstractNumId w:val="6"/>
  </w:num>
  <w:num w:numId="5" w16cid:durableId="1089739500">
    <w:abstractNumId w:val="4"/>
  </w:num>
  <w:num w:numId="6" w16cid:durableId="402022648">
    <w:abstractNumId w:val="11"/>
  </w:num>
  <w:num w:numId="7" w16cid:durableId="307327054">
    <w:abstractNumId w:val="3"/>
  </w:num>
  <w:num w:numId="8" w16cid:durableId="145165408">
    <w:abstractNumId w:val="0"/>
  </w:num>
  <w:num w:numId="9" w16cid:durableId="871960916">
    <w:abstractNumId w:val="10"/>
  </w:num>
  <w:num w:numId="10" w16cid:durableId="1760055288">
    <w:abstractNumId w:val="8"/>
  </w:num>
  <w:num w:numId="11" w16cid:durableId="1851916816">
    <w:abstractNumId w:val="5"/>
  </w:num>
  <w:num w:numId="12" w16cid:durableId="2014408025">
    <w:abstractNumId w:val="7"/>
  </w:num>
  <w:num w:numId="13" w16cid:durableId="35562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3"/>
    <w:rsid w:val="000045C3"/>
    <w:rsid w:val="0000507C"/>
    <w:rsid w:val="00016F1E"/>
    <w:rsid w:val="000703AE"/>
    <w:rsid w:val="000779DD"/>
    <w:rsid w:val="00092760"/>
    <w:rsid w:val="00094F5F"/>
    <w:rsid w:val="000B7BD9"/>
    <w:rsid w:val="00144866"/>
    <w:rsid w:val="00180311"/>
    <w:rsid w:val="001830D6"/>
    <w:rsid w:val="001B5147"/>
    <w:rsid w:val="001D16FA"/>
    <w:rsid w:val="001D250D"/>
    <w:rsid w:val="001E1FFB"/>
    <w:rsid w:val="001F5C04"/>
    <w:rsid w:val="002076AC"/>
    <w:rsid w:val="00255233"/>
    <w:rsid w:val="00265AEF"/>
    <w:rsid w:val="002C0267"/>
    <w:rsid w:val="002C060A"/>
    <w:rsid w:val="002C274E"/>
    <w:rsid w:val="002D195C"/>
    <w:rsid w:val="002D3460"/>
    <w:rsid w:val="00303209"/>
    <w:rsid w:val="0030FB8A"/>
    <w:rsid w:val="003160F6"/>
    <w:rsid w:val="00326CC3"/>
    <w:rsid w:val="003466EE"/>
    <w:rsid w:val="00356793"/>
    <w:rsid w:val="0037191E"/>
    <w:rsid w:val="0040118A"/>
    <w:rsid w:val="00402EFD"/>
    <w:rsid w:val="00420F29"/>
    <w:rsid w:val="004251D3"/>
    <w:rsid w:val="00431EB8"/>
    <w:rsid w:val="00453756"/>
    <w:rsid w:val="00455680"/>
    <w:rsid w:val="00490B2D"/>
    <w:rsid w:val="004B6F25"/>
    <w:rsid w:val="0051479A"/>
    <w:rsid w:val="005249B7"/>
    <w:rsid w:val="00566165"/>
    <w:rsid w:val="00583C00"/>
    <w:rsid w:val="00583EAA"/>
    <w:rsid w:val="00584347"/>
    <w:rsid w:val="005843E5"/>
    <w:rsid w:val="00587029"/>
    <w:rsid w:val="00596A8E"/>
    <w:rsid w:val="005A6062"/>
    <w:rsid w:val="005B7576"/>
    <w:rsid w:val="005C7EAF"/>
    <w:rsid w:val="006012C7"/>
    <w:rsid w:val="00651ADC"/>
    <w:rsid w:val="00667ED7"/>
    <w:rsid w:val="0068346E"/>
    <w:rsid w:val="006911D3"/>
    <w:rsid w:val="006A2FF5"/>
    <w:rsid w:val="006B3850"/>
    <w:rsid w:val="006B52FA"/>
    <w:rsid w:val="006D085D"/>
    <w:rsid w:val="006D72B8"/>
    <w:rsid w:val="00706101"/>
    <w:rsid w:val="00747EB0"/>
    <w:rsid w:val="00760DCD"/>
    <w:rsid w:val="00781C08"/>
    <w:rsid w:val="007A0FE7"/>
    <w:rsid w:val="007D4312"/>
    <w:rsid w:val="007E1ADA"/>
    <w:rsid w:val="00815AE6"/>
    <w:rsid w:val="008547DB"/>
    <w:rsid w:val="008A384E"/>
    <w:rsid w:val="008E28A9"/>
    <w:rsid w:val="008F304C"/>
    <w:rsid w:val="00920AC2"/>
    <w:rsid w:val="009240D0"/>
    <w:rsid w:val="009307C0"/>
    <w:rsid w:val="00971046"/>
    <w:rsid w:val="00977A5E"/>
    <w:rsid w:val="0098091E"/>
    <w:rsid w:val="009811DD"/>
    <w:rsid w:val="00984C94"/>
    <w:rsid w:val="00997B5F"/>
    <w:rsid w:val="009D2CA5"/>
    <w:rsid w:val="009F64BF"/>
    <w:rsid w:val="00A015B2"/>
    <w:rsid w:val="00A02984"/>
    <w:rsid w:val="00A15FFF"/>
    <w:rsid w:val="00A276F2"/>
    <w:rsid w:val="00A3783C"/>
    <w:rsid w:val="00A64C62"/>
    <w:rsid w:val="00AD0538"/>
    <w:rsid w:val="00AD31EB"/>
    <w:rsid w:val="00AE1319"/>
    <w:rsid w:val="00AE54AA"/>
    <w:rsid w:val="00AF1F73"/>
    <w:rsid w:val="00B10A8D"/>
    <w:rsid w:val="00B32AA1"/>
    <w:rsid w:val="00B479FB"/>
    <w:rsid w:val="00B550CC"/>
    <w:rsid w:val="00B60287"/>
    <w:rsid w:val="00B64CBA"/>
    <w:rsid w:val="00B724E8"/>
    <w:rsid w:val="00BA20CC"/>
    <w:rsid w:val="00BB431A"/>
    <w:rsid w:val="00BD49B9"/>
    <w:rsid w:val="00BE3CAA"/>
    <w:rsid w:val="00BE3CB9"/>
    <w:rsid w:val="00BF55DC"/>
    <w:rsid w:val="00BF6637"/>
    <w:rsid w:val="00C2518D"/>
    <w:rsid w:val="00C35079"/>
    <w:rsid w:val="00C503A0"/>
    <w:rsid w:val="00C71D3C"/>
    <w:rsid w:val="00CA0C62"/>
    <w:rsid w:val="00D244C1"/>
    <w:rsid w:val="00D5120D"/>
    <w:rsid w:val="00D54365"/>
    <w:rsid w:val="00D576BD"/>
    <w:rsid w:val="00DB215E"/>
    <w:rsid w:val="00DB6C8E"/>
    <w:rsid w:val="00E0385A"/>
    <w:rsid w:val="00E32D75"/>
    <w:rsid w:val="00E35D1E"/>
    <w:rsid w:val="00E6174E"/>
    <w:rsid w:val="00EC0361"/>
    <w:rsid w:val="00EF7882"/>
    <w:rsid w:val="00F01567"/>
    <w:rsid w:val="00F01C3B"/>
    <w:rsid w:val="00F44A46"/>
    <w:rsid w:val="00F57813"/>
    <w:rsid w:val="00F66C24"/>
    <w:rsid w:val="00F74613"/>
    <w:rsid w:val="00F74ECF"/>
    <w:rsid w:val="00F75398"/>
    <w:rsid w:val="00F82027"/>
    <w:rsid w:val="00FA2D62"/>
    <w:rsid w:val="00FB2B0A"/>
    <w:rsid w:val="00FD1D21"/>
    <w:rsid w:val="00FE31F9"/>
    <w:rsid w:val="00FE4A30"/>
    <w:rsid w:val="0134A7A6"/>
    <w:rsid w:val="018F412C"/>
    <w:rsid w:val="01D223B5"/>
    <w:rsid w:val="02E8AF8A"/>
    <w:rsid w:val="03E15C51"/>
    <w:rsid w:val="046C4868"/>
    <w:rsid w:val="04CA64DE"/>
    <w:rsid w:val="0507385C"/>
    <w:rsid w:val="057C3D45"/>
    <w:rsid w:val="05BF39C0"/>
    <w:rsid w:val="071C2A70"/>
    <w:rsid w:val="07B5FE32"/>
    <w:rsid w:val="07C29F63"/>
    <w:rsid w:val="08AF7DFE"/>
    <w:rsid w:val="08B3DE07"/>
    <w:rsid w:val="0ACEDAB3"/>
    <w:rsid w:val="0ADF3445"/>
    <w:rsid w:val="0B00F7F0"/>
    <w:rsid w:val="0B3191DC"/>
    <w:rsid w:val="0B973A48"/>
    <w:rsid w:val="0D74215A"/>
    <w:rsid w:val="0D82EF21"/>
    <w:rsid w:val="0E70926B"/>
    <w:rsid w:val="0F0C2174"/>
    <w:rsid w:val="0F7953AF"/>
    <w:rsid w:val="0F92FA2C"/>
    <w:rsid w:val="10CC4EAC"/>
    <w:rsid w:val="1110C6C1"/>
    <w:rsid w:val="11177CF1"/>
    <w:rsid w:val="11706862"/>
    <w:rsid w:val="12AC9722"/>
    <w:rsid w:val="12B0F471"/>
    <w:rsid w:val="13F690AE"/>
    <w:rsid w:val="13F914FD"/>
    <w:rsid w:val="14486783"/>
    <w:rsid w:val="150BB827"/>
    <w:rsid w:val="1520C929"/>
    <w:rsid w:val="15E437E4"/>
    <w:rsid w:val="16A8F11E"/>
    <w:rsid w:val="172E3170"/>
    <w:rsid w:val="176D11C3"/>
    <w:rsid w:val="17C6BEDC"/>
    <w:rsid w:val="186C730F"/>
    <w:rsid w:val="18BEF1CD"/>
    <w:rsid w:val="194E4B51"/>
    <w:rsid w:val="1A174F8E"/>
    <w:rsid w:val="1A7ECDA1"/>
    <w:rsid w:val="1A8820A2"/>
    <w:rsid w:val="1A8D3463"/>
    <w:rsid w:val="1AD77905"/>
    <w:rsid w:val="1BCC484C"/>
    <w:rsid w:val="1C919FA6"/>
    <w:rsid w:val="1CDC3D29"/>
    <w:rsid w:val="1D70FEB6"/>
    <w:rsid w:val="1D79C2D3"/>
    <w:rsid w:val="1DF40273"/>
    <w:rsid w:val="1E285354"/>
    <w:rsid w:val="1E3C7EEA"/>
    <w:rsid w:val="1E7FFB10"/>
    <w:rsid w:val="1F3AD6EC"/>
    <w:rsid w:val="1F8DD44B"/>
    <w:rsid w:val="1F9ABD6D"/>
    <w:rsid w:val="1FB02B47"/>
    <w:rsid w:val="201BCB71"/>
    <w:rsid w:val="204EA2AB"/>
    <w:rsid w:val="2089DDC4"/>
    <w:rsid w:val="20B7F0F2"/>
    <w:rsid w:val="215698CC"/>
    <w:rsid w:val="2186FC2D"/>
    <w:rsid w:val="21A3CD8C"/>
    <w:rsid w:val="21FCF535"/>
    <w:rsid w:val="21FFA3FE"/>
    <w:rsid w:val="229B39B6"/>
    <w:rsid w:val="22C537A4"/>
    <w:rsid w:val="234B7EAD"/>
    <w:rsid w:val="23B6918A"/>
    <w:rsid w:val="23BE31D4"/>
    <w:rsid w:val="24EF3C94"/>
    <w:rsid w:val="25375CF4"/>
    <w:rsid w:val="2538F811"/>
    <w:rsid w:val="2791567C"/>
    <w:rsid w:val="282402C9"/>
    <w:rsid w:val="28B7896E"/>
    <w:rsid w:val="290129C8"/>
    <w:rsid w:val="293722C0"/>
    <w:rsid w:val="29393E42"/>
    <w:rsid w:val="29CC8547"/>
    <w:rsid w:val="29D3E88E"/>
    <w:rsid w:val="2A70F8B0"/>
    <w:rsid w:val="2A9A9FCB"/>
    <w:rsid w:val="2AB17929"/>
    <w:rsid w:val="2AE74702"/>
    <w:rsid w:val="2B1C6FFF"/>
    <w:rsid w:val="2B9A0357"/>
    <w:rsid w:val="2BB75F65"/>
    <w:rsid w:val="2BDF1F43"/>
    <w:rsid w:val="2C6D20A1"/>
    <w:rsid w:val="2D35D3B8"/>
    <w:rsid w:val="2D65141A"/>
    <w:rsid w:val="2DDC9F32"/>
    <w:rsid w:val="2DF4B2C6"/>
    <w:rsid w:val="2E0D2793"/>
    <w:rsid w:val="2F039C91"/>
    <w:rsid w:val="2F67C02C"/>
    <w:rsid w:val="2F8F800A"/>
    <w:rsid w:val="3141FFEF"/>
    <w:rsid w:val="3198FC06"/>
    <w:rsid w:val="31AD60D6"/>
    <w:rsid w:val="324072C3"/>
    <w:rsid w:val="3271D2A3"/>
    <w:rsid w:val="33170AB3"/>
    <w:rsid w:val="3339F3EF"/>
    <w:rsid w:val="3361A277"/>
    <w:rsid w:val="33652FF4"/>
    <w:rsid w:val="33A1071F"/>
    <w:rsid w:val="33DC4324"/>
    <w:rsid w:val="35010055"/>
    <w:rsid w:val="35182ECC"/>
    <w:rsid w:val="3546786E"/>
    <w:rsid w:val="35781385"/>
    <w:rsid w:val="36B3FF2D"/>
    <w:rsid w:val="36B97D00"/>
    <w:rsid w:val="389F8E2D"/>
    <w:rsid w:val="38F96EF5"/>
    <w:rsid w:val="39D27792"/>
    <w:rsid w:val="39D8D181"/>
    <w:rsid w:val="3A003997"/>
    <w:rsid w:val="3A253788"/>
    <w:rsid w:val="3A505CE0"/>
    <w:rsid w:val="3A6535C5"/>
    <w:rsid w:val="3B74A1E2"/>
    <w:rsid w:val="3C147698"/>
    <w:rsid w:val="3C1FAB1E"/>
    <w:rsid w:val="3C33D6B4"/>
    <w:rsid w:val="3C8E8331"/>
    <w:rsid w:val="3D04D756"/>
    <w:rsid w:val="3D0C123A"/>
    <w:rsid w:val="3EA5E8B5"/>
    <w:rsid w:val="3EAC42A4"/>
    <w:rsid w:val="3EDF804E"/>
    <w:rsid w:val="40481305"/>
    <w:rsid w:val="40DC1E86"/>
    <w:rsid w:val="4109853E"/>
    <w:rsid w:val="412E8B9D"/>
    <w:rsid w:val="41376B2B"/>
    <w:rsid w:val="420CE87C"/>
    <w:rsid w:val="42864182"/>
    <w:rsid w:val="437FB3C7"/>
    <w:rsid w:val="43D10FB1"/>
    <w:rsid w:val="4469F206"/>
    <w:rsid w:val="44E7CBF2"/>
    <w:rsid w:val="454919CF"/>
    <w:rsid w:val="455AE8D0"/>
    <w:rsid w:val="45F914C3"/>
    <w:rsid w:val="4601FCC0"/>
    <w:rsid w:val="46F6B931"/>
    <w:rsid w:val="4794E524"/>
    <w:rsid w:val="492DBF80"/>
    <w:rsid w:val="49A072A7"/>
    <w:rsid w:val="49D6770D"/>
    <w:rsid w:val="4A31D311"/>
    <w:rsid w:val="4B67D86E"/>
    <w:rsid w:val="4B8AC5AC"/>
    <w:rsid w:val="4C26AB3C"/>
    <w:rsid w:val="4C4C37E5"/>
    <w:rsid w:val="4C7E231B"/>
    <w:rsid w:val="4D26960D"/>
    <w:rsid w:val="4DE80846"/>
    <w:rsid w:val="4DF814AD"/>
    <w:rsid w:val="4E184ABE"/>
    <w:rsid w:val="4EC543EA"/>
    <w:rsid w:val="4EED8A31"/>
    <w:rsid w:val="4F35E8EE"/>
    <w:rsid w:val="503D0D71"/>
    <w:rsid w:val="505FCA66"/>
    <w:rsid w:val="5063540B"/>
    <w:rsid w:val="508B469B"/>
    <w:rsid w:val="50FA1C5F"/>
    <w:rsid w:val="511FA908"/>
    <w:rsid w:val="5199362F"/>
    <w:rsid w:val="52BB7969"/>
    <w:rsid w:val="53B55DAC"/>
    <w:rsid w:val="53C5AE5A"/>
    <w:rsid w:val="53E2E6B8"/>
    <w:rsid w:val="543BA762"/>
    <w:rsid w:val="54CFEE73"/>
    <w:rsid w:val="554F02FE"/>
    <w:rsid w:val="5605E899"/>
    <w:rsid w:val="56F1DCFF"/>
    <w:rsid w:val="5876A9EB"/>
    <w:rsid w:val="5880FA47"/>
    <w:rsid w:val="59577477"/>
    <w:rsid w:val="59B69671"/>
    <w:rsid w:val="59F7575C"/>
    <w:rsid w:val="5A537945"/>
    <w:rsid w:val="5ABF7624"/>
    <w:rsid w:val="5B7B3B7F"/>
    <w:rsid w:val="5BF570AB"/>
    <w:rsid w:val="5C3A1A9A"/>
    <w:rsid w:val="5D723D04"/>
    <w:rsid w:val="5DA01DCE"/>
    <w:rsid w:val="5DBA22A9"/>
    <w:rsid w:val="5E3FA29E"/>
    <w:rsid w:val="5EBBB474"/>
    <w:rsid w:val="5EFF6521"/>
    <w:rsid w:val="5F0E0D65"/>
    <w:rsid w:val="5F64A22A"/>
    <w:rsid w:val="5F836E22"/>
    <w:rsid w:val="5FB324CE"/>
    <w:rsid w:val="5FFCA3CA"/>
    <w:rsid w:val="6049FB9F"/>
    <w:rsid w:val="606832BB"/>
    <w:rsid w:val="60A9DDC6"/>
    <w:rsid w:val="60FD8D26"/>
    <w:rsid w:val="61260C88"/>
    <w:rsid w:val="620EB430"/>
    <w:rsid w:val="623A5B5D"/>
    <w:rsid w:val="62D183A2"/>
    <w:rsid w:val="63134514"/>
    <w:rsid w:val="6327D157"/>
    <w:rsid w:val="635ABECC"/>
    <w:rsid w:val="63E82D42"/>
    <w:rsid w:val="6481391C"/>
    <w:rsid w:val="667EA932"/>
    <w:rsid w:val="66BE4BE2"/>
    <w:rsid w:val="66EFB68D"/>
    <w:rsid w:val="66FD00E8"/>
    <w:rsid w:val="67105394"/>
    <w:rsid w:val="67C1C430"/>
    <w:rsid w:val="68084FF3"/>
    <w:rsid w:val="6868BA44"/>
    <w:rsid w:val="68A03A23"/>
    <w:rsid w:val="68AAE55E"/>
    <w:rsid w:val="68AB5FAD"/>
    <w:rsid w:val="68EA18BC"/>
    <w:rsid w:val="69009B9F"/>
    <w:rsid w:val="6948AD5F"/>
    <w:rsid w:val="6984292C"/>
    <w:rsid w:val="6992B58C"/>
    <w:rsid w:val="6A840474"/>
    <w:rsid w:val="6B2E85ED"/>
    <w:rsid w:val="6BB306C0"/>
    <w:rsid w:val="6CAEC796"/>
    <w:rsid w:val="6D100D4E"/>
    <w:rsid w:val="6D248006"/>
    <w:rsid w:val="6E68A367"/>
    <w:rsid w:val="6F2B11A1"/>
    <w:rsid w:val="6F4D8718"/>
    <w:rsid w:val="6F68CC67"/>
    <w:rsid w:val="6F6F74CF"/>
    <w:rsid w:val="6FCF27DC"/>
    <w:rsid w:val="700473C8"/>
    <w:rsid w:val="71169655"/>
    <w:rsid w:val="714F7E19"/>
    <w:rsid w:val="7166AC90"/>
    <w:rsid w:val="717DC4D3"/>
    <w:rsid w:val="71A04429"/>
    <w:rsid w:val="721E3A00"/>
    <w:rsid w:val="73027CF1"/>
    <w:rsid w:val="73B419DA"/>
    <w:rsid w:val="73CA4919"/>
    <w:rsid w:val="740383DB"/>
    <w:rsid w:val="7490741F"/>
    <w:rsid w:val="74FB5985"/>
    <w:rsid w:val="75066D27"/>
    <w:rsid w:val="750EDB75"/>
    <w:rsid w:val="7566197A"/>
    <w:rsid w:val="759024AE"/>
    <w:rsid w:val="75B7398C"/>
    <w:rsid w:val="7654E4EC"/>
    <w:rsid w:val="765A5081"/>
    <w:rsid w:val="76E6F739"/>
    <w:rsid w:val="777A0011"/>
    <w:rsid w:val="77ACBC82"/>
    <w:rsid w:val="785DF232"/>
    <w:rsid w:val="789DBA3C"/>
    <w:rsid w:val="78C1BC93"/>
    <w:rsid w:val="79DE5030"/>
    <w:rsid w:val="79F9EC1A"/>
    <w:rsid w:val="7A5D8CF4"/>
    <w:rsid w:val="7B28560F"/>
    <w:rsid w:val="7B3586F1"/>
    <w:rsid w:val="7C0111BF"/>
    <w:rsid w:val="7C115077"/>
    <w:rsid w:val="7CB65A59"/>
    <w:rsid w:val="7CDA58C8"/>
    <w:rsid w:val="7CF796C1"/>
    <w:rsid w:val="7D261ABF"/>
    <w:rsid w:val="7D2F1E35"/>
    <w:rsid w:val="7D712B5F"/>
    <w:rsid w:val="7DFD06E3"/>
    <w:rsid w:val="7FFBC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C310"/>
  <w15:chartTrackingRefBased/>
  <w15:docId w15:val="{6561DF89-FD90-4E3F-85BF-35FAE7D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F74613"/>
  </w:style>
  <w:style w:type="character" w:customStyle="1" w:styleId="eop">
    <w:name w:val="eop"/>
    <w:basedOn w:val="Standardskriftforavsnitt"/>
    <w:rsid w:val="00F74613"/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E6174E"/>
  </w:style>
  <w:style w:type="paragraph" w:styleId="Listeavsnitt">
    <w:name w:val="List Paragraph"/>
    <w:basedOn w:val="Normal"/>
    <w:link w:val="ListeavsnittTegn"/>
    <w:uiPriority w:val="34"/>
    <w:qFormat/>
    <w:rsid w:val="00E6174E"/>
    <w:pPr>
      <w:spacing w:after="240" w:line="240" w:lineRule="auto"/>
      <w:ind w:left="720"/>
      <w:contextualSpacing/>
      <w:jc w:val="both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94F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94F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94F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4F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4F5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8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3EAA"/>
  </w:style>
  <w:style w:type="paragraph" w:styleId="Bunntekst">
    <w:name w:val="footer"/>
    <w:basedOn w:val="Normal"/>
    <w:link w:val="BunntekstTegn"/>
    <w:uiPriority w:val="99"/>
    <w:unhideWhenUsed/>
    <w:rsid w:val="0058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6E53533-1325-480A-88A8-EB6E88F1C8E0}">
    <t:Anchor>
      <t:Comment id="1825229207"/>
    </t:Anchor>
    <t:History>
      <t:Event id="{FAA758D8-44BA-413F-B8E9-2ECB08C5F332}" time="2022-12-13T07:14:44.661Z">
        <t:Attribution userId="S::tina.larsen@siva.no::648d3b12-81b6-426c-aaf9-c5f90d8cbc9b" userProvider="AD" userName="Tina Larsen"/>
        <t:Anchor>
          <t:Comment id="1825229207"/>
        </t:Anchor>
        <t:Create/>
      </t:Event>
      <t:Event id="{D05E53DD-D064-4C2A-ACDE-3E16842AEB1B}" time="2022-12-13T07:14:44.661Z">
        <t:Attribution userId="S::tina.larsen@siva.no::648d3b12-81b6-426c-aaf9-c5f90d8cbc9b" userProvider="AD" userName="Tina Larsen"/>
        <t:Anchor>
          <t:Comment id="1825229207"/>
        </t:Anchor>
        <t:Assign userId="S::kjersti.veum@siva.no::20c2ea6f-7627-41c6-b040-ea0832630c49" userProvider="AD" userName="Kjersti Veum"/>
      </t:Event>
      <t:Event id="{9ADD1CAB-377D-4674-8C16-1288C5DA1EA7}" time="2022-12-13T07:14:44.661Z">
        <t:Attribution userId="S::tina.larsen@siva.no::648d3b12-81b6-426c-aaf9-c5f90d8cbc9b" userProvider="AD" userName="Tina Larsen"/>
        <t:Anchor>
          <t:Comment id="1825229207"/>
        </t:Anchor>
        <t:SetTitle title="@Kjersti Veum OK? Dette er utkast til samarbeidsavtale mellom Node og katapult-senter. Noe mer som må med her?"/>
      </t:Event>
    </t:History>
  </t:Task>
  <t:Task id="{CD33F80E-0940-4B3C-A46B-56A2E9ADBF70}">
    <t:Anchor>
      <t:Comment id="1415630515"/>
    </t:Anchor>
    <t:History>
      <t:Event id="{11BB2284-01DF-4F32-BECD-74450E86F9E6}" time="2022-12-14T07:44:59.333Z">
        <t:Attribution userId="S::tina.larsen@siva.no::648d3b12-81b6-426c-aaf9-c5f90d8cbc9b" userProvider="AD" userName="Tina Larsen"/>
        <t:Anchor>
          <t:Comment id="1415630515"/>
        </t:Anchor>
        <t:Create/>
      </t:Event>
      <t:Event id="{A83DC80B-E149-4031-B990-61F1DAB310F4}" time="2022-12-14T07:44:59.333Z">
        <t:Attribution userId="S::tina.larsen@siva.no::648d3b12-81b6-426c-aaf9-c5f90d8cbc9b" userProvider="AD" userName="Tina Larsen"/>
        <t:Anchor>
          <t:Comment id="1415630515"/>
        </t:Anchor>
        <t:Assign userId="S::Jon.Johansen@siva.no::2917a93a-d620-498e-8dde-407d09a01c6a" userProvider="AD" userName="Jon Johansen"/>
      </t:Event>
      <t:Event id="{590C24DE-5108-492D-ABFC-2F3DC9FC3C8C}" time="2022-12-14T07:44:59.333Z">
        <t:Attribution userId="S::tina.larsen@siva.no::648d3b12-81b6-426c-aaf9-c5f90d8cbc9b" userProvider="AD" userName="Tina Larsen"/>
        <t:Anchor>
          <t:Comment id="1415630515"/>
        </t:Anchor>
        <t:SetTitle title="@Jon Johansen Forslag fra SENC - skal vi ha med noe sånt eller legger dem det inn selv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vJournalHasArchivedStatus xmlns="7f36e138-a58c-4b7b-ae10-8445852946af">false</sivJournalHasArchivedStatus>
    <sivArchivedDate xmlns="7f36e138-a58c-4b7b-ae10-8445852946af" xsi:nil="true"/>
    <sivDepartmen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</TermName>
          <TermId xmlns="http://schemas.microsoft.com/office/infopath/2007/PartnerControls">71529442-3b74-48d1-ab75-3c5df02c881c</TermId>
        </TermInfo>
      </Terms>
    </sivDepartmentTaxHTField>
    <sivArchivalCandidate xmlns="7f36e138-a58c-4b7b-ae10-8445852946af">false</sivArchivalCandidate>
    <sivArchivalCandidateDate xmlns="7f36e138-a58c-4b7b-ae10-8445852946af" xsi:nil="true"/>
    <sivCaseRefTaxHTField xmlns="http://schemas.microsoft.com/sharepoint/v3">
      <Terms xmlns="http://schemas.microsoft.com/office/infopath/2007/PartnerControls"/>
    </sivCaseRefTaxHTField>
    <sivYearInstance xmlns="7f36e138-a58c-4b7b-ae10-8445852946af">2022-12-07T13:14:29+00:00</sivYearInstance>
    <sivCompanyName xmlns="7f36e138-a58c-4b7b-ae10-8445852946af" xsi:nil="true"/>
    <sivJournalNumber xmlns="7f36e138-a58c-4b7b-ae10-8445852946af" xsi:nil="true"/>
    <sivDocumentCategoryTaxHTField xmlns="http://schemas.microsoft.com/sharepoint/v3">
      <Terms xmlns="http://schemas.microsoft.com/office/infopath/2007/PartnerControls"/>
    </sivDocumentCategoryTaxHTField>
    <sivCompanyLo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Trondheim</TermName>
          <TermId xmlns="http://schemas.microsoft.com/office/infopath/2007/PartnerControls">5d26fcdd-c054-4b01-81bc-1d094f6ad7a8</TermId>
        </TermInfo>
      </Terms>
    </sivCompanyLocationTaxHTField>
    <TaxCatchAll xmlns="7f36e138-a58c-4b7b-ae10-8445852946af">
      <Value>2</Value>
      <Value>57</Value>
    </TaxCatchAll>
    <sivPublicTitle xmlns="7f36e138-a58c-4b7b-ae10-8445852946af" xsi:nil="true"/>
    <sivInDecisionLog xmlns="7f36e138-a58c-4b7b-ae10-8445852946af">false</sivInDecisionLog>
    <SharedWithUsers xmlns="7f36e138-a58c-4b7b-ae10-8445852946af">
      <UserInfo>
        <DisplayName>Arild Petersen</DisplayName>
        <AccountId>20</AccountId>
        <AccountType/>
      </UserInfo>
    </SharedWithUsers>
    <lcf76f155ced4ddcb4097134ff3c332f xmlns="980decff-6098-4820-939d-e5d2db87bda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va Dokument" ma:contentTypeID="0x010100ACB60A54FEDAB54DBD01DFC4B6E3B2D30100B7DA431F176728419364974BE8123D85" ma:contentTypeVersion="37" ma:contentTypeDescription="Metadata for dokumenter i SIOS" ma:contentTypeScope="" ma:versionID="9a2af057b5289511dab85a009971b737">
  <xsd:schema xmlns:xsd="http://www.w3.org/2001/XMLSchema" xmlns:xs="http://www.w3.org/2001/XMLSchema" xmlns:p="http://schemas.microsoft.com/office/2006/metadata/properties" xmlns:ns1="7f36e138-a58c-4b7b-ae10-8445852946af" xmlns:ns2="http://schemas.microsoft.com/sharepoint/v3" xmlns:ns3="980decff-6098-4820-939d-e5d2db87bdae" targetNamespace="http://schemas.microsoft.com/office/2006/metadata/properties" ma:root="true" ma:fieldsID="97cca97521291e026e6f66b9431d987e" ns1:_="" ns2:_="" ns3:_="">
    <xsd:import namespace="7f36e138-a58c-4b7b-ae10-8445852946af"/>
    <xsd:import namespace="http://schemas.microsoft.com/sharepoint/v3"/>
    <xsd:import namespace="980decff-6098-4820-939d-e5d2db87bdae"/>
    <xsd:element name="properties">
      <xsd:complexType>
        <xsd:sequence>
          <xsd:element name="documentManagement">
            <xsd:complexType>
              <xsd:all>
                <xsd:element ref="ns1:sivInDecisionLog" minOccurs="0"/>
                <xsd:element ref="ns1:sivJournalHasArchivedStatus" minOccurs="0"/>
                <xsd:element ref="ns1:sivArchivedDate" minOccurs="0"/>
                <xsd:element ref="ns1:sivJournalNumber" minOccurs="0"/>
                <xsd:element ref="ns2:sivDocumentCategoryTaxHTField" minOccurs="0"/>
                <xsd:element ref="ns1:sivYearInstance" minOccurs="0"/>
                <xsd:element ref="ns1:sivArchivalCandidate" minOccurs="0"/>
                <xsd:element ref="ns1:sivArchivalCandidateDate" minOccurs="0"/>
                <xsd:element ref="ns1:sivPublicTitle" minOccurs="0"/>
                <xsd:element ref="ns2:sivCaseRefTaxHTField" minOccurs="0"/>
                <xsd:element ref="ns1:TaxCatchAll" minOccurs="0"/>
                <xsd:element ref="ns1:TaxCatchAllLabel" minOccurs="0"/>
                <xsd:element ref="ns1:sivCompanyName" minOccurs="0"/>
                <xsd:element ref="ns2:sivDepartmentTaxHTField" minOccurs="0"/>
                <xsd:element ref="ns2:sivCompanyLocation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_ip_UnifiedCompliancePolicyProperties" minOccurs="0"/>
                <xsd:element ref="ns2:_ip_UnifiedCompliancePolicyUIAction" minOccurs="0"/>
                <xsd:element ref="ns3:MediaServiceObjectDetectorVersions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e138-a58c-4b7b-ae10-8445852946af" elementFormDefault="qualified">
    <xsd:import namespace="http://schemas.microsoft.com/office/2006/documentManagement/types"/>
    <xsd:import namespace="http://schemas.microsoft.com/office/infopath/2007/PartnerControls"/>
    <xsd:element name="sivInDecisionLog" ma:index="0" nillable="true" ma:displayName="Finnes i beslutningslogg" ma:default="0" ma:description="Dette dokumentet er referert fra beslutningsloggen" ma:internalName="sivInDecisionLog">
      <xsd:simpleType>
        <xsd:restriction base="dms:Boolean"/>
      </xsd:simpleType>
    </xsd:element>
    <xsd:element name="sivJournalHasArchivedStatus" ma:index="1" nillable="true" ma:displayName="Har arkivert status" ma:default="0" ma:description="Journalposten har status arkivert og er låst for ny journalføring" ma:internalName="sivJournalHasArchivedStatus">
      <xsd:simpleType>
        <xsd:restriction base="dms:Boolean"/>
      </xsd:simpleType>
    </xsd:element>
    <xsd:element name="sivArchivedDate" ma:index="2" nillable="true" ma:displayName="Arkivdato" ma:description="Når dette dokumentet ble arkivert" ma:format="DateTime" ma:internalName="sivArchivedDate">
      <xsd:simpleType>
        <xsd:restriction base="dms:DateTime"/>
      </xsd:simpleType>
    </xsd:element>
    <xsd:element name="sivJournalNumber" ma:index="5" nillable="true" ma:displayName="Journalsekvens" ma:description="Et løpenummer for dokumentet innen et år" ma:internalName="sivJournalNumber">
      <xsd:simpleType>
        <xsd:restriction base="dms:Text">
          <xsd:maxLength value="10"/>
        </xsd:restriction>
      </xsd:simpleType>
    </xsd:element>
    <xsd:element name="sivYearInstance" ma:index="8" nillable="true" ma:displayName="Aktuelt årstall" ma:default="[today]" ma:description="Innholdet er en repeterende natur pr. år og gjelder for dette årstallet" ma:format="DateOnly" ma:internalName="sivYearInstance">
      <xsd:simpleType>
        <xsd:restriction base="dms:DateTime"/>
      </xsd:simpleType>
    </xsd:element>
    <xsd:element name="sivArchivalCandidate" ma:index="9" nillable="true" ma:displayName="Arkivverdig" ma:default="0" ma:description="Dette dokumentet er arkivverdig" ma:internalName="sivArchivalCandidate">
      <xsd:simpleType>
        <xsd:restriction base="dms:Boolean"/>
      </xsd:simpleType>
    </xsd:element>
    <xsd:element name="sivArchivalCandidateDate" ma:index="10" nillable="true" ma:displayName="Arkivverdig dato" ma:description="Satt arkivverdig på denne dato" ma:format="DateTime" ma:internalName="sivArchivalCandidateDate">
      <xsd:simpleType>
        <xsd:restriction base="dms:DateTime"/>
      </xsd:simpleType>
    </xsd:element>
    <xsd:element name="sivPublicTitle" ma:index="11" nillable="true" ma:displayName="Offentlig dokumenttittel" ma:description="Skriv det offentlige navnet på dokumentet (men uten filformatet)." ma:internalName="sivPublicTitle">
      <xsd:simpleType>
        <xsd:restriction base="dms:Text">
          <xsd:maxLength value="255"/>
        </xsd:restriction>
      </xsd:simpleType>
    </xsd:element>
    <xsd:element name="TaxCatchAll" ma:index="19" nillable="true" ma:displayName="Taxonomy Catch All Column" ma:hidden="true" ma:list="{e580a6b7-0a0c-4497-ab2b-409994556757}" ma:internalName="TaxCatchAll" ma:showField="CatchAllData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e580a6b7-0a0c-4497-ab2b-409994556757}" ma:internalName="TaxCatchAllLabel" ma:readOnly="true" ma:showField="CatchAllDataLabel" ma:web="7f36e138-a58c-4b7b-ae10-844585294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vCompanyName" ma:index="24" nillable="true" ma:displayName="Selskapsnavn" ma:default="" ma:description="Navnet på selskapet tilhørende aktivitetsområdet. Dette feltet oppdateres automatisk hvis tilsvarende felt i aktivitetslista endres." ma:internalName="sivCompanyName">
      <xsd:simpleType>
        <xsd:restriction base="dms:Text"/>
      </xsd:simpleType>
    </xsd:element>
    <xsd:element name="SharedWithUsers" ma:index="3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ivDocumentCategoryTaxHTField" ma:index="6" nillable="true" ma:taxonomy="true" ma:internalName="sivDocumentCategoryTaxHTField" ma:taxonomyFieldName="sivDocumentCategory" ma:displayName="Dokumentkategori" ma:default="" ma:fieldId="{84c51864-40b0-4716-a19f-67b8952f5c55}" ma:sspId="257f16f1-6459-4424-a270-7aa82b599429" ma:termSetId="17a5da9e-839e-496d-9456-5ccd3449a2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aseRefTaxHTField" ma:index="12" nillable="true" ma:taxonomy="true" ma:internalName="sivCaseRefTaxHTField" ma:taxonomyFieldName="sivCaseRef" ma:displayName="Sak" ma:default="" ma:fieldId="{602b9e1f-5a47-4f49-a845-e7735219cd71}" ma:sspId="257f16f1-6459-4424-a270-7aa82b599429" ma:termSetId="80040fd1-8993-44ce-a1a0-236a7e3d65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ivDepartmentTaxHTField" ma:index="25" nillable="true" ma:taxonomy="true" ma:internalName="sivDepartmentTaxHTField" ma:taxonomyFieldName="sivDepartment" ma:displayName="Avdeling" ma:default="1;#Partnerskap ＆ Strategi|34fa814d-5525-433f-85de-c43e11866365" ma:fieldId="{c234846c-332f-4f07-9dea-2c142b622bc8}" ma:sspId="257f16f1-6459-4424-a270-7aa82b599429" ma:termSetId="f9242299-6c0e-4c0a-ae87-202600a41a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vCompanyLocationTaxHTField" ma:index="27" nillable="true" ma:taxonomy="true" ma:internalName="sivCompanyLocationTaxHTField" ma:taxonomyFieldName="sivCompanyLocation" ma:displayName="Sted" ma:default="2;#Trondheim|5d26fcdd-c054-4b01-81bc-1d094f6ad7a8" ma:fieldId="{597ff763-da03-4d99-9281-7142a1007c04}" ma:sspId="257f16f1-6459-4424-a270-7aa82b599429" ma:termSetId="33174910-5d9b-41b1-8bbc-07f8604093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4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ecff-6098-4820-939d-e5d2db87b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257f16f1-6459-4424-a270-7aa82b599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2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5BF53-A7F8-4206-86EF-310D58BCF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80D11-6F6E-42BD-8264-0C67D1EFFDC2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7f36e138-a58c-4b7b-ae10-8445852946af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80decff-6098-4820-939d-e5d2db87bda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7A3A6-192F-4952-AFF2-12FB4C4CDD96}"/>
</file>

<file path=docMetadata/LabelInfo.xml><?xml version="1.0" encoding="utf-8"?>
<clbl:labelList xmlns:clbl="http://schemas.microsoft.com/office/2020/mipLabelMetadata">
  <clbl:label id="{f5c1d580-4123-45ea-ad4c-d5936d745e2f}" enabled="0" method="" siteId="{f5c1d580-4123-45ea-ad4c-d5936d745e2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Johansen</dc:creator>
  <cp:keywords/>
  <dc:description/>
  <cp:lastModifiedBy>Tina Larsen</cp:lastModifiedBy>
  <cp:revision>2</cp:revision>
  <dcterms:created xsi:type="dcterms:W3CDTF">2024-02-27T09:23:00Z</dcterms:created>
  <dcterms:modified xsi:type="dcterms:W3CDTF">2024-02-27T09:23:00Z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0x010100ACB60A54FEDAB54DBD01DFC4B6E3B2D30100B7DA431F176728419364974BE8123D85</vt:lpwstr>
  </property>
  <property fmtid="{D5CDD505-2E9C-101B-9397-08002B2CF9AE}" pid="3" name="sivDepartment">
    <vt:lpwstr>57;#Industri|71529442-3b74-48d1-ab75-3c5df02c881c</vt:lpwstr>
  </property>
  <property fmtid="{D5CDD505-2E9C-101B-9397-08002B2CF9AE}" pid="4" name="sivCompanyLocation">
    <vt:lpwstr>2;#Trondheim|5d26fcdd-c054-4b01-81bc-1d094f6ad7a8</vt:lpwstr>
  </property>
  <property fmtid="{D5CDD505-2E9C-101B-9397-08002B2CF9AE}" pid="5" name="sivCaseRef">
    <vt:lpwstr/>
  </property>
  <property fmtid="{D5CDD505-2E9C-101B-9397-08002B2CF9AE}" pid="6" name="sivDocumentCategory">
    <vt:lpwstr/>
  </property>
  <property fmtid="{D5CDD505-2E9C-101B-9397-08002B2CF9AE}" pid="7" name="MediaServiceImageTags">
    <vt:lpwstr/>
  </property>
</Properties>
</file>